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72A53" w14:textId="3D23A7BE" w:rsidR="00D55457" w:rsidRPr="00B84678" w:rsidRDefault="00706870" w:rsidP="007C07EC">
      <w:p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B84678">
        <w:rPr>
          <w:rFonts w:ascii="Times New Roman" w:hAnsi="Times New Roman" w:cs="Times New Roman"/>
          <w:b/>
          <w:bCs/>
          <w:sz w:val="19"/>
          <w:szCs w:val="19"/>
        </w:rPr>
        <w:t xml:space="preserve">HISTORIA I TERAŹNIEJSZOŚĆ 1. ZAKRES TREŚCI I KRYTERIA OCENIANIA </w:t>
      </w:r>
    </w:p>
    <w:p w14:paraId="1BE708A8" w14:textId="06F5E5AA" w:rsidR="00706870" w:rsidRPr="00B84678" w:rsidRDefault="00706870" w:rsidP="007C07EC">
      <w:p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B84678">
        <w:rPr>
          <w:rFonts w:ascii="Times New Roman" w:hAnsi="Times New Roman" w:cs="Times New Roman"/>
          <w:b/>
          <w:bCs/>
          <w:sz w:val="19"/>
          <w:szCs w:val="19"/>
        </w:rPr>
        <w:t xml:space="preserve">Zakres treści i kryteria oceniania oparte są </w:t>
      </w:r>
      <w:r w:rsidR="005E48CC" w:rsidRPr="00B84678">
        <w:rPr>
          <w:rFonts w:ascii="Times New Roman" w:hAnsi="Times New Roman" w:cs="Times New Roman"/>
          <w:b/>
          <w:bCs/>
          <w:sz w:val="19"/>
          <w:szCs w:val="19"/>
        </w:rPr>
        <w:t>o</w:t>
      </w:r>
      <w:r w:rsidRPr="00B84678">
        <w:rPr>
          <w:rFonts w:ascii="Times New Roman" w:hAnsi="Times New Roman" w:cs="Times New Roman"/>
          <w:b/>
          <w:bCs/>
          <w:sz w:val="19"/>
          <w:szCs w:val="19"/>
        </w:rPr>
        <w:t>:</w:t>
      </w:r>
    </w:p>
    <w:p w14:paraId="3F019E38" w14:textId="580BF2B9" w:rsidR="005E48CC" w:rsidRPr="00B84678" w:rsidRDefault="005E48CC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i/>
          <w:iCs/>
          <w:sz w:val="19"/>
          <w:szCs w:val="19"/>
        </w:rPr>
        <w:t xml:space="preserve">Podstawa programowa kształcenia ogólnego dla czteroletniego liceum ogólnokształcącego i pięcioletniego technikum dla przedmiotu „Historia i teraźniejszość” </w:t>
      </w:r>
    </w:p>
    <w:p w14:paraId="33A06E2D" w14:textId="76D40646" w:rsidR="005E48CC" w:rsidRPr="00B84678" w:rsidRDefault="005E48CC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B84678">
        <w:rPr>
          <w:rFonts w:ascii="Times New Roman" w:hAnsi="Times New Roman" w:cs="Times New Roman"/>
          <w:sz w:val="19"/>
          <w:szCs w:val="19"/>
        </w:rPr>
        <w:t>Modelewska-Rysiak</w:t>
      </w:r>
      <w:proofErr w:type="spellEnd"/>
      <w:r w:rsidRPr="00B84678">
        <w:rPr>
          <w:rFonts w:ascii="Times New Roman" w:hAnsi="Times New Roman" w:cs="Times New Roman"/>
          <w:sz w:val="19"/>
          <w:szCs w:val="19"/>
        </w:rPr>
        <w:t xml:space="preserve">, L. </w:t>
      </w:r>
      <w:proofErr w:type="spellStart"/>
      <w:r w:rsidRPr="00B84678">
        <w:rPr>
          <w:rFonts w:ascii="Times New Roman" w:hAnsi="Times New Roman" w:cs="Times New Roman"/>
          <w:sz w:val="19"/>
          <w:szCs w:val="19"/>
        </w:rPr>
        <w:t>Rysiak</w:t>
      </w:r>
      <w:proofErr w:type="spellEnd"/>
      <w:r w:rsidRPr="00B84678">
        <w:rPr>
          <w:rFonts w:ascii="Times New Roman" w:hAnsi="Times New Roman" w:cs="Times New Roman"/>
          <w:sz w:val="19"/>
          <w:szCs w:val="19"/>
        </w:rPr>
        <w:t xml:space="preserve">, </w:t>
      </w:r>
      <w:r w:rsidRPr="00B84678">
        <w:rPr>
          <w:rFonts w:ascii="Times New Roman" w:hAnsi="Times New Roman" w:cs="Times New Roman"/>
          <w:i/>
          <w:iCs/>
          <w:sz w:val="19"/>
          <w:szCs w:val="19"/>
        </w:rPr>
        <w:t xml:space="preserve">Historia i teraźniejszość. Program nauczania liceum i technikum zakres podstawowy, </w:t>
      </w:r>
      <w:r w:rsidRPr="00B84678">
        <w:rPr>
          <w:rFonts w:ascii="Times New Roman" w:hAnsi="Times New Roman" w:cs="Times New Roman"/>
          <w:sz w:val="19"/>
          <w:szCs w:val="19"/>
        </w:rPr>
        <w:t>Warszawa 2022.</w:t>
      </w:r>
    </w:p>
    <w:p w14:paraId="7293EC93" w14:textId="1012BD70" w:rsidR="00706870" w:rsidRPr="00B84678" w:rsidRDefault="00706870" w:rsidP="007C07EC">
      <w:p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B84678">
        <w:rPr>
          <w:rFonts w:ascii="Times New Roman" w:hAnsi="Times New Roman" w:cs="Times New Roman"/>
          <w:b/>
          <w:bCs/>
          <w:sz w:val="19"/>
          <w:szCs w:val="19"/>
        </w:rPr>
        <w:t>Treści nauczania w klasie pierwszej</w:t>
      </w:r>
      <w:r w:rsidR="00845B7C" w:rsidRPr="00B84678">
        <w:rPr>
          <w:rFonts w:ascii="Times New Roman" w:hAnsi="Times New Roman" w:cs="Times New Roman"/>
          <w:b/>
          <w:bCs/>
          <w:sz w:val="19"/>
          <w:szCs w:val="19"/>
        </w:rPr>
        <w:t>.</w:t>
      </w:r>
      <w:bookmarkStart w:id="0" w:name="_GoBack"/>
      <w:bookmarkEnd w:id="0"/>
    </w:p>
    <w:p w14:paraId="29CE8DDC" w14:textId="56882EFA" w:rsidR="00706870" w:rsidRPr="00B84678" w:rsidRDefault="00A2733B" w:rsidP="007C07EC">
      <w:p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b/>
          <w:bCs/>
          <w:sz w:val="19"/>
          <w:szCs w:val="19"/>
        </w:rPr>
        <w:t>I</w:t>
      </w:r>
      <w:r w:rsidR="00706870" w:rsidRPr="00B84678">
        <w:rPr>
          <w:rFonts w:ascii="Times New Roman" w:hAnsi="Times New Roman" w:cs="Times New Roman"/>
          <w:b/>
          <w:bCs/>
          <w:sz w:val="19"/>
          <w:szCs w:val="19"/>
        </w:rPr>
        <w:t>. Człowiek i grupy społeczne</w:t>
      </w:r>
      <w:r w:rsidRPr="00B84678">
        <w:rPr>
          <w:rFonts w:ascii="Times New Roman" w:hAnsi="Times New Roman" w:cs="Times New Roman"/>
          <w:b/>
          <w:bCs/>
          <w:sz w:val="19"/>
          <w:szCs w:val="19"/>
        </w:rPr>
        <w:t xml:space="preserve">. </w:t>
      </w:r>
      <w:r w:rsidRPr="00B84678">
        <w:rPr>
          <w:rFonts w:ascii="Times New Roman" w:hAnsi="Times New Roman" w:cs="Times New Roman"/>
          <w:sz w:val="19"/>
          <w:szCs w:val="19"/>
        </w:rPr>
        <w:t>Uczeń:</w:t>
      </w:r>
    </w:p>
    <w:p w14:paraId="1D3F6444" w14:textId="77777777" w:rsidR="00845B7C" w:rsidRPr="00B84678" w:rsidRDefault="00A2733B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wyjaśnia, dlaczego człowieka rozumie się w tradycji jako „istotę społeczną” (</w:t>
      </w:r>
      <w:proofErr w:type="spellStart"/>
      <w:r w:rsidRPr="00B84678">
        <w:rPr>
          <w:rFonts w:ascii="Times New Roman" w:hAnsi="Times New Roman" w:cs="Times New Roman"/>
          <w:i/>
          <w:iCs/>
          <w:sz w:val="19"/>
          <w:szCs w:val="19"/>
        </w:rPr>
        <w:t>animal</w:t>
      </w:r>
      <w:proofErr w:type="spellEnd"/>
      <w:r w:rsidRPr="00B84678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proofErr w:type="spellStart"/>
      <w:r w:rsidRPr="00B84678">
        <w:rPr>
          <w:rFonts w:ascii="Times New Roman" w:hAnsi="Times New Roman" w:cs="Times New Roman"/>
          <w:i/>
          <w:iCs/>
          <w:sz w:val="19"/>
          <w:szCs w:val="19"/>
        </w:rPr>
        <w:t>sociale</w:t>
      </w:r>
      <w:proofErr w:type="spellEnd"/>
      <w:r w:rsidRPr="00B84678">
        <w:rPr>
          <w:rFonts w:ascii="Times New Roman" w:hAnsi="Times New Roman" w:cs="Times New Roman"/>
          <w:sz w:val="19"/>
          <w:szCs w:val="19"/>
        </w:rPr>
        <w:t xml:space="preserve">), charakteryzuje odgrywane przez niego role społeczne oraz znaczenie życia społecznego dla jego rozwoju i spełnienia; </w:t>
      </w:r>
    </w:p>
    <w:p w14:paraId="3503CC0F" w14:textId="18E7829E" w:rsidR="00845B7C" w:rsidRPr="00B84678" w:rsidRDefault="00C9677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 xml:space="preserve">przedstawia klasyczne określenie dobra wspólnego </w:t>
      </w:r>
      <w:r w:rsidR="00A2733B" w:rsidRPr="00B84678">
        <w:rPr>
          <w:rFonts w:ascii="Times New Roman" w:hAnsi="Times New Roman" w:cs="Times New Roman"/>
          <w:sz w:val="19"/>
          <w:szCs w:val="19"/>
        </w:rPr>
        <w:t>(</w:t>
      </w:r>
      <w:proofErr w:type="spellStart"/>
      <w:r w:rsidR="00A2733B" w:rsidRPr="00B84678">
        <w:rPr>
          <w:rFonts w:ascii="Times New Roman" w:hAnsi="Times New Roman" w:cs="Times New Roman"/>
          <w:i/>
          <w:iCs/>
          <w:sz w:val="19"/>
          <w:szCs w:val="19"/>
        </w:rPr>
        <w:t>bonum</w:t>
      </w:r>
      <w:proofErr w:type="spellEnd"/>
      <w:r w:rsidR="00A2733B" w:rsidRPr="00B84678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proofErr w:type="spellStart"/>
      <w:r w:rsidR="00A2733B" w:rsidRPr="00B84678">
        <w:rPr>
          <w:rFonts w:ascii="Times New Roman" w:hAnsi="Times New Roman" w:cs="Times New Roman"/>
          <w:i/>
          <w:iCs/>
          <w:sz w:val="19"/>
          <w:szCs w:val="19"/>
        </w:rPr>
        <w:t>commune</w:t>
      </w:r>
      <w:proofErr w:type="spellEnd"/>
      <w:r w:rsidR="00A2733B" w:rsidRPr="00B84678">
        <w:rPr>
          <w:rFonts w:ascii="Times New Roman" w:hAnsi="Times New Roman" w:cs="Times New Roman"/>
          <w:i/>
          <w:iCs/>
          <w:sz w:val="19"/>
          <w:szCs w:val="19"/>
        </w:rPr>
        <w:t>)</w:t>
      </w:r>
      <w:r w:rsidR="00A2733B" w:rsidRPr="00B84678">
        <w:rPr>
          <w:rFonts w:ascii="Times New Roman" w:hAnsi="Times New Roman" w:cs="Times New Roman"/>
          <w:sz w:val="19"/>
          <w:szCs w:val="19"/>
        </w:rPr>
        <w:t xml:space="preserve"> i charakteryzuje jego obecność we współczesnych doktrynach politycznych; </w:t>
      </w:r>
    </w:p>
    <w:p w14:paraId="01F23D52" w14:textId="0C9B1867" w:rsidR="00A2733B" w:rsidRPr="00B84678" w:rsidRDefault="00A2733B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wyróżnia podstawowe sposoby realizacji społecznego bytu człowieka: rodzinę, naród, państwo i związki państw; przedstawia specyfikę każdego z nich i ich komplementarność;</w:t>
      </w:r>
    </w:p>
    <w:p w14:paraId="3E96CDA1" w14:textId="0C7747EF" w:rsidR="00A2733B" w:rsidRPr="00B84678" w:rsidRDefault="000B366A" w:rsidP="007C07EC">
      <w:p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b/>
          <w:bCs/>
          <w:sz w:val="19"/>
          <w:szCs w:val="19"/>
        </w:rPr>
        <w:t>II</w:t>
      </w:r>
      <w:r w:rsidR="00A2733B" w:rsidRPr="00B84678">
        <w:rPr>
          <w:rFonts w:ascii="Times New Roman" w:hAnsi="Times New Roman" w:cs="Times New Roman"/>
          <w:b/>
          <w:bCs/>
          <w:sz w:val="19"/>
          <w:szCs w:val="19"/>
        </w:rPr>
        <w:t>.</w:t>
      </w:r>
      <w:r w:rsidR="00A2733B" w:rsidRPr="00B84678">
        <w:rPr>
          <w:rFonts w:ascii="Times New Roman" w:hAnsi="Times New Roman" w:cs="Times New Roman"/>
          <w:sz w:val="19"/>
          <w:szCs w:val="19"/>
        </w:rPr>
        <w:t xml:space="preserve"> </w:t>
      </w:r>
      <w:r w:rsidR="00A2733B" w:rsidRPr="00B84678">
        <w:rPr>
          <w:rFonts w:ascii="Times New Roman" w:hAnsi="Times New Roman" w:cs="Times New Roman"/>
          <w:b/>
          <w:bCs/>
          <w:sz w:val="19"/>
          <w:szCs w:val="19"/>
        </w:rPr>
        <w:t xml:space="preserve">Obywatele. </w:t>
      </w:r>
      <w:r w:rsidR="00A2733B" w:rsidRPr="00B84678">
        <w:rPr>
          <w:rFonts w:ascii="Times New Roman" w:hAnsi="Times New Roman" w:cs="Times New Roman"/>
          <w:sz w:val="19"/>
          <w:szCs w:val="19"/>
        </w:rPr>
        <w:t>Uczeń:</w:t>
      </w:r>
    </w:p>
    <w:p w14:paraId="12E83568" w14:textId="21438293" w:rsidR="00A2733B" w:rsidRPr="00B84678" w:rsidRDefault="00A2733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wyjaśnia, dlaczego człowieka rozumie się w tradycji jako „istotę społeczną” (</w:t>
      </w:r>
      <w:proofErr w:type="spellStart"/>
      <w:r w:rsidRPr="00B84678">
        <w:rPr>
          <w:rFonts w:ascii="Times New Roman" w:hAnsi="Times New Roman" w:cs="Times New Roman"/>
          <w:i/>
          <w:iCs/>
          <w:sz w:val="19"/>
          <w:szCs w:val="19"/>
        </w:rPr>
        <w:t>animal</w:t>
      </w:r>
      <w:proofErr w:type="spellEnd"/>
      <w:r w:rsidRPr="00B84678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proofErr w:type="spellStart"/>
      <w:r w:rsidRPr="00B84678">
        <w:rPr>
          <w:rFonts w:ascii="Times New Roman" w:hAnsi="Times New Roman" w:cs="Times New Roman"/>
          <w:i/>
          <w:iCs/>
          <w:sz w:val="19"/>
          <w:szCs w:val="19"/>
        </w:rPr>
        <w:t>sociale</w:t>
      </w:r>
      <w:proofErr w:type="spellEnd"/>
      <w:r w:rsidRPr="00B84678">
        <w:rPr>
          <w:rFonts w:ascii="Times New Roman" w:hAnsi="Times New Roman" w:cs="Times New Roman"/>
          <w:sz w:val="19"/>
          <w:szCs w:val="19"/>
        </w:rPr>
        <w:t xml:space="preserve">) </w:t>
      </w:r>
    </w:p>
    <w:p w14:paraId="7BFC8108" w14:textId="77777777" w:rsidR="00A2733B" w:rsidRPr="00B84678" w:rsidRDefault="00A2733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wyróżnia podstawowe sposoby realizacji społecznego bytu człowieka: rodzinę, naród, państwo i związki państw; przedstawia specyfikę każdego z nich i ich komplementarność;</w:t>
      </w:r>
    </w:p>
    <w:p w14:paraId="2F9A9B88" w14:textId="2B5980C9" w:rsidR="00A2733B" w:rsidRPr="00B84678" w:rsidRDefault="00A2733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 xml:space="preserve">wyróżnia wspólnoty i grupy tworzące się na podstawie podobieństwa pochodzenia, kultury, sposobu życia, interesów i sytuacji ekonomicznej, w tym zarówno narody, jak i inne grupy społeczne znajdujące się wewnątrz podstawowych społeczności ludzkich (np. klasy i warstwy społeczne, grupy zawodowe, wyznaniowe, narodowościowe); </w:t>
      </w:r>
    </w:p>
    <w:p w14:paraId="0CABB9C1" w14:textId="37FA8C70" w:rsidR="00A2733B" w:rsidRPr="00B84678" w:rsidRDefault="000B366A" w:rsidP="007C07EC">
      <w:p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B84678">
        <w:rPr>
          <w:rFonts w:ascii="Times New Roman" w:hAnsi="Times New Roman" w:cs="Times New Roman"/>
          <w:b/>
          <w:bCs/>
          <w:sz w:val="19"/>
          <w:szCs w:val="19"/>
        </w:rPr>
        <w:t>III</w:t>
      </w:r>
      <w:r w:rsidR="00A2733B" w:rsidRPr="00B84678">
        <w:rPr>
          <w:rFonts w:ascii="Times New Roman" w:hAnsi="Times New Roman" w:cs="Times New Roman"/>
          <w:b/>
          <w:bCs/>
          <w:sz w:val="19"/>
          <w:szCs w:val="19"/>
        </w:rPr>
        <w:t xml:space="preserve">. Naród. </w:t>
      </w:r>
      <w:r w:rsidR="00A2733B" w:rsidRPr="00B84678">
        <w:rPr>
          <w:rFonts w:ascii="Times New Roman" w:hAnsi="Times New Roman" w:cs="Times New Roman"/>
          <w:sz w:val="19"/>
          <w:szCs w:val="19"/>
        </w:rPr>
        <w:t>Uczeń:</w:t>
      </w:r>
      <w:r w:rsidR="00A2733B" w:rsidRPr="00B84678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</w:p>
    <w:p w14:paraId="35BEA0DD" w14:textId="06703559" w:rsidR="00A2733B" w:rsidRPr="00B84678" w:rsidRDefault="00A2733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 xml:space="preserve">wyróżnia wspólnoty i grupy tworzące się na podstawie podobieństwa pochodzenia, kultury, sposobu życia, interesów i sytuacji ekonomicznej, w tym zarówno narody, jak i inne grupy społeczne znajdujące się wewnątrz podstawowych społeczności ludzkich (np. klasy i warstwy społeczne, grupy zawodowe, wyznaniowe, narodowościowe); </w:t>
      </w:r>
    </w:p>
    <w:p w14:paraId="47A3D67E" w14:textId="7BC62BC7" w:rsidR="00A2733B" w:rsidRPr="00B84678" w:rsidRDefault="00A2733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wyjaśnia proces tworzenia się narodu oraz różnorodność kontekstów znaczeniowych tego pojęcia; wyjaśnia, na czym polega patriotyzm oraz czym różni się od szowinizmu i kosmopolityzmu; wskazuje przykłady postaw patriotycznych we współczesnym świecie</w:t>
      </w:r>
    </w:p>
    <w:p w14:paraId="7C8A638E" w14:textId="21EA7B28" w:rsidR="00A2733B" w:rsidRPr="00B84678" w:rsidRDefault="000B366A" w:rsidP="007C07EC">
      <w:p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B84678">
        <w:rPr>
          <w:rFonts w:ascii="Times New Roman" w:hAnsi="Times New Roman" w:cs="Times New Roman"/>
          <w:b/>
          <w:bCs/>
          <w:sz w:val="19"/>
          <w:szCs w:val="19"/>
        </w:rPr>
        <w:t>I</w:t>
      </w:r>
      <w:r w:rsidR="00A2733B" w:rsidRPr="00B84678">
        <w:rPr>
          <w:rFonts w:ascii="Times New Roman" w:hAnsi="Times New Roman" w:cs="Times New Roman"/>
          <w:b/>
          <w:bCs/>
          <w:sz w:val="19"/>
          <w:szCs w:val="19"/>
        </w:rPr>
        <w:t xml:space="preserve">V. Państwo. </w:t>
      </w:r>
      <w:r w:rsidR="00A2733B" w:rsidRPr="00B84678">
        <w:rPr>
          <w:rFonts w:ascii="Times New Roman" w:hAnsi="Times New Roman" w:cs="Times New Roman"/>
          <w:sz w:val="19"/>
          <w:szCs w:val="19"/>
        </w:rPr>
        <w:t>Uczeń:</w:t>
      </w:r>
    </w:p>
    <w:p w14:paraId="4678AB9D" w14:textId="77777777" w:rsidR="00845B7C" w:rsidRPr="00B84678" w:rsidRDefault="00E42F08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charakteryzuje państwo jako zorganizowane społeczeństwo (</w:t>
      </w:r>
      <w:r w:rsidRPr="00B84678">
        <w:rPr>
          <w:rFonts w:ascii="Times New Roman" w:hAnsi="Times New Roman" w:cs="Times New Roman"/>
          <w:i/>
          <w:iCs/>
          <w:sz w:val="19"/>
          <w:szCs w:val="19"/>
        </w:rPr>
        <w:t xml:space="preserve">res </w:t>
      </w:r>
      <w:proofErr w:type="spellStart"/>
      <w:r w:rsidRPr="00B84678">
        <w:rPr>
          <w:rFonts w:ascii="Times New Roman" w:hAnsi="Times New Roman" w:cs="Times New Roman"/>
          <w:i/>
          <w:iCs/>
          <w:sz w:val="19"/>
          <w:szCs w:val="19"/>
        </w:rPr>
        <w:t>publica</w:t>
      </w:r>
      <w:proofErr w:type="spellEnd"/>
      <w:r w:rsidRPr="00B84678">
        <w:rPr>
          <w:rFonts w:ascii="Times New Roman" w:hAnsi="Times New Roman" w:cs="Times New Roman"/>
          <w:sz w:val="19"/>
          <w:szCs w:val="19"/>
        </w:rPr>
        <w:t>) i wyjaśnia, jakie są podstawowe zadania państwa wobec jego obywateli oraz obowiązki obywateli względem ich państwa;</w:t>
      </w:r>
    </w:p>
    <w:p w14:paraId="0D456101" w14:textId="77777777" w:rsidR="00845B7C" w:rsidRPr="00B84678" w:rsidRDefault="00E42F08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 xml:space="preserve">wymienia i charakteryzuje podstawowe atrybuty państwa oraz wyjaśnia, na czym polega racja stanu; </w:t>
      </w:r>
    </w:p>
    <w:p w14:paraId="63365E24" w14:textId="7EDC069E" w:rsidR="00845B7C" w:rsidRPr="00B84678" w:rsidRDefault="00E42F08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przedstawia zarówno klasyczną typologię ustrojów politycznych ze względu na stosunek do dobra wspólnego i na sposób rządu (monarchia, arystokracja, demokracja oraz tyrania, oligarchia i ochlokracja), jak i współczesne przeciwstawienie demokracji</w:t>
      </w:r>
      <w:r w:rsidR="00096F87" w:rsidRPr="00B84678">
        <w:rPr>
          <w:rFonts w:ascii="Times New Roman" w:hAnsi="Times New Roman" w:cs="Times New Roman"/>
          <w:sz w:val="19"/>
          <w:szCs w:val="19"/>
        </w:rPr>
        <w:t>, systemów autorytarnych</w:t>
      </w:r>
      <w:r w:rsidRPr="00B84678">
        <w:rPr>
          <w:rFonts w:ascii="Times New Roman" w:hAnsi="Times New Roman" w:cs="Times New Roman"/>
          <w:sz w:val="19"/>
          <w:szCs w:val="19"/>
        </w:rPr>
        <w:t xml:space="preserve"> i totalitaryzmu; </w:t>
      </w:r>
    </w:p>
    <w:p w14:paraId="0B982635" w14:textId="7DE4F28E" w:rsidR="005E48CC" w:rsidRPr="00B84678" w:rsidRDefault="00E42F08" w:rsidP="007C07E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wyjaśnia, na czym polega demokracja – zarówno w wersji klasycznej (jako sposób wyznaczania rządzących), jak i w wersji liberalnej (jako polityczny wyraz „suwerenności ludu”).</w:t>
      </w:r>
    </w:p>
    <w:p w14:paraId="206D4C42" w14:textId="53AECE2A" w:rsidR="00845B7C" w:rsidRPr="00B84678" w:rsidRDefault="000B366A" w:rsidP="007C07EC">
      <w:p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b/>
          <w:bCs/>
          <w:sz w:val="19"/>
          <w:szCs w:val="19"/>
        </w:rPr>
        <w:t>V</w:t>
      </w:r>
      <w:r w:rsidR="00E42F08" w:rsidRPr="00B84678">
        <w:rPr>
          <w:rFonts w:ascii="Times New Roman" w:hAnsi="Times New Roman" w:cs="Times New Roman"/>
          <w:b/>
          <w:bCs/>
          <w:sz w:val="19"/>
          <w:szCs w:val="19"/>
        </w:rPr>
        <w:t>. XX-wieczne totalitaryzmy.</w:t>
      </w:r>
      <w:r w:rsidR="00E42F08" w:rsidRPr="00B84678">
        <w:rPr>
          <w:rFonts w:ascii="Times New Roman" w:hAnsi="Times New Roman" w:cs="Times New Roman"/>
          <w:sz w:val="19"/>
          <w:szCs w:val="19"/>
        </w:rPr>
        <w:t xml:space="preserve"> Uczeń:</w:t>
      </w:r>
    </w:p>
    <w:p w14:paraId="1567E9AA" w14:textId="370AD14B" w:rsidR="00096F87" w:rsidRPr="00B84678" w:rsidRDefault="00096F87" w:rsidP="00096F87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charakteryzuje odmienności ustrojów państw zachodnich i państw bloku sowieckiego – z wykorzystaniem swojej wiedzy o różnicach między demokracją i totalitaryzmem.</w:t>
      </w:r>
    </w:p>
    <w:p w14:paraId="15CAE28C" w14:textId="3D237C64" w:rsidR="005E48CC" w:rsidRPr="00B84678" w:rsidRDefault="00E167F1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 xml:space="preserve">przedstawia zarówno klasyczną typologię ustrojów politycznych ze względu na stosunek do dobra wspólnego i na sposób rządu (monarchia, arystokracja, demokracja oraz tyrania, oligarchia i ochlokracja), jak i współczesne przeciwstawienie demokracji i totalitaryzmu; </w:t>
      </w:r>
    </w:p>
    <w:p w14:paraId="51A63197" w14:textId="77777777" w:rsidR="005E48CC" w:rsidRPr="00B84678" w:rsidRDefault="00E167F1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 xml:space="preserve"> przedstawia powody tworzenia się związków międzypaństwowych i charakteryzuje unie państw na przykładzie nowożytnych dziejów Europy, odróżnia je od naturalnego pokrewieństwa narodów należących do określonych wspólnot kulturowych (np. narody Europy łacińskiej). </w:t>
      </w:r>
    </w:p>
    <w:p w14:paraId="004B571E" w14:textId="1B124DCA" w:rsidR="00096F87" w:rsidRPr="00B84678" w:rsidRDefault="00096F87" w:rsidP="00096F87">
      <w:p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b/>
          <w:bCs/>
          <w:sz w:val="19"/>
          <w:szCs w:val="19"/>
        </w:rPr>
        <w:t>V</w:t>
      </w:r>
      <w:r w:rsidRPr="00B84678">
        <w:rPr>
          <w:rFonts w:ascii="Times New Roman" w:hAnsi="Times New Roman" w:cs="Times New Roman"/>
          <w:b/>
          <w:bCs/>
          <w:sz w:val="19"/>
          <w:szCs w:val="19"/>
        </w:rPr>
        <w:t>I. Zakończenie II wojny światowej oraz jej społeczne i prawne dziedzictwo.</w:t>
      </w:r>
      <w:r w:rsidRPr="00B84678">
        <w:rPr>
          <w:rFonts w:ascii="Times New Roman" w:hAnsi="Times New Roman" w:cs="Times New Roman"/>
          <w:sz w:val="19"/>
          <w:szCs w:val="19"/>
        </w:rPr>
        <w:t xml:space="preserve"> Uczeń: </w:t>
      </w:r>
    </w:p>
    <w:p w14:paraId="6559D2EB" w14:textId="77777777" w:rsidR="00096F87" w:rsidRPr="00B84678" w:rsidRDefault="00096F87" w:rsidP="00096F87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 xml:space="preserve">charakteryzuje konsekwencje polityczne, społeczne, ekonomiczne i kulturowe II wojny światowej dla świata; </w:t>
      </w:r>
    </w:p>
    <w:p w14:paraId="7B1AC065" w14:textId="6990A582" w:rsidR="00B84678" w:rsidRPr="00B84678" w:rsidRDefault="00096F87" w:rsidP="00B84678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charakteryzuje skutki II wojny światowej dla Polski w wymiarze politycznym, społecznym, ekonomicznym i kulturowym.</w:t>
      </w:r>
    </w:p>
    <w:p w14:paraId="7A193877" w14:textId="292492A6" w:rsidR="00845B7C" w:rsidRPr="00B84678" w:rsidRDefault="00096F87" w:rsidP="00B84678">
      <w:p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b/>
          <w:bCs/>
          <w:sz w:val="19"/>
          <w:szCs w:val="19"/>
        </w:rPr>
        <w:lastRenderedPageBreak/>
        <w:t>VII</w:t>
      </w:r>
      <w:r w:rsidR="00E167F1" w:rsidRPr="00B84678">
        <w:rPr>
          <w:rFonts w:ascii="Times New Roman" w:hAnsi="Times New Roman" w:cs="Times New Roman"/>
          <w:b/>
          <w:bCs/>
          <w:sz w:val="19"/>
          <w:szCs w:val="19"/>
        </w:rPr>
        <w:t xml:space="preserve">. Podstawy nowego porządku Europy i świata po II wojnie światowej. </w:t>
      </w:r>
      <w:r w:rsidR="00E167F1" w:rsidRPr="00B84678">
        <w:rPr>
          <w:rFonts w:ascii="Times New Roman" w:hAnsi="Times New Roman" w:cs="Times New Roman"/>
          <w:sz w:val="19"/>
          <w:szCs w:val="19"/>
        </w:rPr>
        <w:t>Uczeń:</w:t>
      </w:r>
    </w:p>
    <w:p w14:paraId="5E02F89E" w14:textId="77777777" w:rsidR="00096F87" w:rsidRPr="00B84678" w:rsidRDefault="00E167F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wyjaśnia znaczenie organizacji celowych (np. organizacje polityczne, związki zawodowe, stowarzyszenia) tworzonych przez ludzi dla realizacji ic</w:t>
      </w:r>
      <w:r w:rsidR="00096F87" w:rsidRPr="00B84678">
        <w:rPr>
          <w:rFonts w:ascii="Times New Roman" w:hAnsi="Times New Roman" w:cs="Times New Roman"/>
          <w:sz w:val="19"/>
          <w:szCs w:val="19"/>
        </w:rPr>
        <w:t>h wspólnych interesów i zadań</w:t>
      </w:r>
      <w:r w:rsidRPr="00B84678">
        <w:rPr>
          <w:rFonts w:ascii="Times New Roman" w:hAnsi="Times New Roman" w:cs="Times New Roman"/>
          <w:sz w:val="19"/>
          <w:szCs w:val="19"/>
        </w:rPr>
        <w:t xml:space="preserve">) </w:t>
      </w:r>
    </w:p>
    <w:p w14:paraId="1BD9A93C" w14:textId="0535513A" w:rsidR="00E167F1" w:rsidRPr="00B84678" w:rsidRDefault="00E167F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charakteryzuje – z wykorzystaniem swojej wiedzy o relacjach i związkach państw – cele i zasady Organizacji Narodów Zjednoczonych, opisuje jej strukturę (główne organy i wybrane organizacje wyspecjalizowane), przedstawia mocne i słabe strony jej funkcjonowania</w:t>
      </w:r>
      <w:r w:rsidR="0058775C" w:rsidRPr="00B84678">
        <w:rPr>
          <w:rFonts w:ascii="Times New Roman" w:hAnsi="Times New Roman" w:cs="Times New Roman"/>
          <w:sz w:val="19"/>
          <w:szCs w:val="19"/>
        </w:rPr>
        <w:t>.</w:t>
      </w:r>
    </w:p>
    <w:p w14:paraId="3DD19CE4" w14:textId="28436A66" w:rsidR="00E167F1" w:rsidRPr="00B84678" w:rsidRDefault="0058775C" w:rsidP="007C07EC">
      <w:p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b/>
          <w:bCs/>
          <w:sz w:val="19"/>
          <w:szCs w:val="19"/>
        </w:rPr>
        <w:t>VIII.</w:t>
      </w:r>
      <w:r w:rsidR="00E167F1" w:rsidRPr="00B84678">
        <w:rPr>
          <w:rFonts w:ascii="Times New Roman" w:hAnsi="Times New Roman" w:cs="Times New Roman"/>
          <w:b/>
          <w:bCs/>
          <w:sz w:val="19"/>
          <w:szCs w:val="19"/>
        </w:rPr>
        <w:t xml:space="preserve"> Powstanie bloku wschodniego. </w:t>
      </w:r>
      <w:r w:rsidR="00E167F1" w:rsidRPr="00B84678">
        <w:rPr>
          <w:rFonts w:ascii="Times New Roman" w:hAnsi="Times New Roman" w:cs="Times New Roman"/>
          <w:sz w:val="19"/>
          <w:szCs w:val="19"/>
        </w:rPr>
        <w:t>Uczeń:</w:t>
      </w:r>
    </w:p>
    <w:p w14:paraId="5B577BF4" w14:textId="77777777" w:rsidR="00EE2B6C" w:rsidRPr="00B84678" w:rsidRDefault="00E167F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 xml:space="preserve">charakteryzuje odmienności ustrojów państw zachodnich i państw bloku sowieckiego – z wykorzystaniem swojej wiedzy o różnicach między demokracją i totalitaryzmem. </w:t>
      </w:r>
    </w:p>
    <w:p w14:paraId="2BCCE54F" w14:textId="77777777" w:rsidR="0058775C" w:rsidRPr="00B84678" w:rsidRDefault="00E167F1" w:rsidP="0058775C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przedstawia powody tworzenia się związków międzypaństwowych i charakteryzuje unie państw na przykładzie nowożytnych dziejów Europy, odróżnia je od naturalnego pokrewieństwa narodów należących do określonych wspólnot kulturowych (np. narody Europy łacińskiej)</w:t>
      </w:r>
    </w:p>
    <w:p w14:paraId="3B33DB03" w14:textId="77777777" w:rsidR="0058775C" w:rsidRPr="00B84678" w:rsidRDefault="0058775C" w:rsidP="0058775C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wyjaśnia genezę i znaczenie pojęcia zimnej wojny oraz żelaznej kurtyny; </w:t>
      </w:r>
    </w:p>
    <w:p w14:paraId="1B056187" w14:textId="2EBA469E" w:rsidR="0058775C" w:rsidRPr="00B84678" w:rsidRDefault="0058775C" w:rsidP="0058775C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eastAsia="Times New Roman" w:hAnsi="Times New Roman" w:cs="Times New Roman"/>
          <w:sz w:val="19"/>
          <w:szCs w:val="19"/>
          <w:lang w:eastAsia="pl-PL"/>
        </w:rPr>
        <w:t>wyjaśnia znaczenie powstania NATO i Układu Warszawskiego;</w:t>
      </w:r>
    </w:p>
    <w:p w14:paraId="4116410E" w14:textId="44F1C6C9" w:rsidR="00EE2B6C" w:rsidRPr="00B84678" w:rsidRDefault="00EE2B6C" w:rsidP="007C07EC">
      <w:p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b/>
          <w:bCs/>
          <w:sz w:val="19"/>
          <w:szCs w:val="19"/>
        </w:rPr>
        <w:t>I</w:t>
      </w:r>
      <w:r w:rsidR="00B94BA4" w:rsidRPr="00B84678">
        <w:rPr>
          <w:rFonts w:ascii="Times New Roman" w:hAnsi="Times New Roman" w:cs="Times New Roman"/>
          <w:b/>
          <w:bCs/>
          <w:sz w:val="19"/>
          <w:szCs w:val="19"/>
        </w:rPr>
        <w:t>X</w:t>
      </w:r>
      <w:r w:rsidRPr="00B84678">
        <w:rPr>
          <w:rFonts w:ascii="Times New Roman" w:hAnsi="Times New Roman" w:cs="Times New Roman"/>
          <w:b/>
          <w:bCs/>
          <w:sz w:val="19"/>
          <w:szCs w:val="19"/>
        </w:rPr>
        <w:t xml:space="preserve">. Ustanowienie władzy komunistycznej w Polsce. </w:t>
      </w:r>
      <w:r w:rsidRPr="00B84678">
        <w:rPr>
          <w:rFonts w:ascii="Times New Roman" w:hAnsi="Times New Roman" w:cs="Times New Roman"/>
          <w:sz w:val="19"/>
          <w:szCs w:val="19"/>
        </w:rPr>
        <w:t>Uczeń:</w:t>
      </w:r>
    </w:p>
    <w:p w14:paraId="0CDDF7D4" w14:textId="77777777" w:rsidR="00EE2B6C" w:rsidRPr="00B84678" w:rsidRDefault="00EE2B6C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 xml:space="preserve">charakteryzuje skutki II wojny światowej dla Polski w wymiarze politycznym, społecznym, ekonomicznym i kulturowym; </w:t>
      </w:r>
    </w:p>
    <w:p w14:paraId="5377E5FB" w14:textId="77777777" w:rsidR="00EE2B6C" w:rsidRPr="00B84678" w:rsidRDefault="00EE2B6C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 xml:space="preserve">przedstawia – z wykorzystaniem swojej wiedzy o państwie i jego atrybutach – problem niepodległości Polski oraz sytuację polskiej państwowości i polityki w kraju i na emigracji po 1945 roku; </w:t>
      </w:r>
    </w:p>
    <w:p w14:paraId="172E3954" w14:textId="77777777" w:rsidR="00EE2B6C" w:rsidRPr="00B84678" w:rsidRDefault="00EE2B6C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 xml:space="preserve">wyjaśnia pojęcie okupacji przez przedstawiciela na przykładzie modelu kontroli Polski Ludowej przez Związek Sowiecki; </w:t>
      </w:r>
    </w:p>
    <w:p w14:paraId="0678A426" w14:textId="77777777" w:rsidR="00EE2B6C" w:rsidRPr="00B84678" w:rsidRDefault="00EE2B6C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 xml:space="preserve">charakteryzuje najważniejsze mechanizmy sowietyzacji Polski w latach 1945–1956 (terror, propaganda, gospodarka planowa, rządy </w:t>
      </w:r>
      <w:proofErr w:type="spellStart"/>
      <w:r w:rsidRPr="00B84678">
        <w:rPr>
          <w:rFonts w:ascii="Times New Roman" w:hAnsi="Times New Roman" w:cs="Times New Roman"/>
          <w:sz w:val="19"/>
          <w:szCs w:val="19"/>
        </w:rPr>
        <w:t>monopartyjne</w:t>
      </w:r>
      <w:proofErr w:type="spellEnd"/>
      <w:r w:rsidRPr="00B84678">
        <w:rPr>
          <w:rFonts w:ascii="Times New Roman" w:hAnsi="Times New Roman" w:cs="Times New Roman"/>
          <w:sz w:val="19"/>
          <w:szCs w:val="19"/>
        </w:rPr>
        <w:t xml:space="preserve">, przynależność do partii komunistycznej jako główna ścieżka kariery zawodowej i dobrobytu materialnego); </w:t>
      </w:r>
    </w:p>
    <w:p w14:paraId="43C17D40" w14:textId="6FC95EFF" w:rsidR="00EE2B6C" w:rsidRPr="00B84678" w:rsidRDefault="00EE2B6C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charakteryzuje konstytucję PRL z 1952 roku, jej określenie suwerena (</w:t>
      </w:r>
      <w:r w:rsidRPr="00B84678">
        <w:rPr>
          <w:rFonts w:ascii="Times New Roman" w:hAnsi="Times New Roman" w:cs="Times New Roman"/>
          <w:i/>
          <w:iCs/>
          <w:sz w:val="19"/>
          <w:szCs w:val="19"/>
        </w:rPr>
        <w:t xml:space="preserve">lud pracujący), </w:t>
      </w:r>
      <w:r w:rsidRPr="00B84678">
        <w:rPr>
          <w:rFonts w:ascii="Times New Roman" w:hAnsi="Times New Roman" w:cs="Times New Roman"/>
          <w:sz w:val="19"/>
          <w:szCs w:val="19"/>
        </w:rPr>
        <w:t>a także jej charakter propagandowy i fasadowość w stosunku do realnych rządów PZPR.</w:t>
      </w:r>
    </w:p>
    <w:p w14:paraId="4FCF86EC" w14:textId="09A17951" w:rsidR="00EE2B6C" w:rsidRPr="00B84678" w:rsidRDefault="000B366A" w:rsidP="00B94BA4">
      <w:p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B84678">
        <w:rPr>
          <w:rFonts w:ascii="Times New Roman" w:hAnsi="Times New Roman" w:cs="Times New Roman"/>
          <w:b/>
          <w:bCs/>
          <w:sz w:val="19"/>
          <w:szCs w:val="19"/>
        </w:rPr>
        <w:t>X</w:t>
      </w:r>
      <w:r w:rsidR="00EE2B6C" w:rsidRPr="00B84678">
        <w:rPr>
          <w:rFonts w:ascii="Times New Roman" w:hAnsi="Times New Roman" w:cs="Times New Roman"/>
          <w:b/>
          <w:bCs/>
          <w:sz w:val="19"/>
          <w:szCs w:val="19"/>
        </w:rPr>
        <w:t xml:space="preserve">. </w:t>
      </w:r>
      <w:r w:rsidR="00B94BA4" w:rsidRPr="00B84678">
        <w:rPr>
          <w:rFonts w:ascii="Times New Roman" w:hAnsi="Times New Roman" w:cs="Times New Roman"/>
          <w:b/>
          <w:bCs/>
          <w:sz w:val="19"/>
          <w:szCs w:val="19"/>
        </w:rPr>
        <w:t>Rządy sowieckie w Polsce</w:t>
      </w:r>
      <w:r w:rsidR="00EE2B6C" w:rsidRPr="00B84678">
        <w:rPr>
          <w:rFonts w:ascii="Times New Roman" w:hAnsi="Times New Roman" w:cs="Times New Roman"/>
          <w:b/>
          <w:bCs/>
          <w:sz w:val="19"/>
          <w:szCs w:val="19"/>
        </w:rPr>
        <w:t>. Uczeń:</w:t>
      </w:r>
    </w:p>
    <w:p w14:paraId="57FEB790" w14:textId="266547C4" w:rsidR="00B94BA4" w:rsidRPr="00B84678" w:rsidRDefault="00EE2B6C" w:rsidP="00B94BA4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w</w:t>
      </w:r>
      <w:r w:rsidR="00B94BA4" w:rsidRPr="00B84678">
        <w:rPr>
          <w:rFonts w:ascii="Times New Roman" w:hAnsi="Times New Roman" w:cs="Times New Roman"/>
          <w:sz w:val="19"/>
          <w:szCs w:val="19"/>
        </w:rPr>
        <w:t>yjaśnia pojęcie okupacja, zależność, podporządkowanie</w:t>
      </w:r>
      <w:r w:rsidRPr="00B84678">
        <w:rPr>
          <w:rFonts w:ascii="Times New Roman" w:hAnsi="Times New Roman" w:cs="Times New Roman"/>
          <w:sz w:val="19"/>
          <w:szCs w:val="19"/>
        </w:rPr>
        <w:t xml:space="preserve"> na przykładzie modelu kontroli Polski Ludowej przez Związek Sowiecki;</w:t>
      </w:r>
    </w:p>
    <w:p w14:paraId="77506328" w14:textId="77777777" w:rsidR="00EE2B6C" w:rsidRPr="00B84678" w:rsidRDefault="00EE2B6C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 xml:space="preserve">charakteryzuje rozmaite reakcje społeczeństwa polskiego na rządy komunistów w Polsce, w tym główne formy sprzeciwu i oporu wobec komunizmu (do 1956 roku), w formie walki zbrojnej, opozycji politycznej, pracy kulturowej, zaangażowania na bezspornych polach pracy dla kraju oraz oporu wobec państwowej ateizacji; </w:t>
      </w:r>
    </w:p>
    <w:p w14:paraId="709692BD" w14:textId="77777777" w:rsidR="00B94BA4" w:rsidRPr="00B84678" w:rsidRDefault="00B94BA4" w:rsidP="00B94BA4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Przedstawia podstawy obywateli i środowisk wobec rządów niedemokratycznych.</w:t>
      </w:r>
    </w:p>
    <w:p w14:paraId="280BF2A1" w14:textId="1776B205" w:rsidR="00EE2B6C" w:rsidRPr="00B84678" w:rsidRDefault="00B94BA4" w:rsidP="00B94BA4">
      <w:p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b/>
          <w:bCs/>
          <w:sz w:val="19"/>
          <w:szCs w:val="19"/>
        </w:rPr>
        <w:t>XI</w:t>
      </w:r>
      <w:r w:rsidR="00EE2B6C" w:rsidRPr="00B84678">
        <w:rPr>
          <w:rFonts w:ascii="Times New Roman" w:hAnsi="Times New Roman" w:cs="Times New Roman"/>
          <w:b/>
          <w:bCs/>
          <w:sz w:val="19"/>
          <w:szCs w:val="19"/>
        </w:rPr>
        <w:t xml:space="preserve">. Powojenna odbudowa Europy Zachodniej i kwestia niemiecka. </w:t>
      </w:r>
      <w:r w:rsidR="00EE2B6C" w:rsidRPr="00B84678">
        <w:rPr>
          <w:rFonts w:ascii="Times New Roman" w:hAnsi="Times New Roman" w:cs="Times New Roman"/>
          <w:sz w:val="19"/>
          <w:szCs w:val="19"/>
        </w:rPr>
        <w:t xml:space="preserve">Uczeń: </w:t>
      </w:r>
    </w:p>
    <w:p w14:paraId="606D7752" w14:textId="77777777" w:rsidR="00EE2B6C" w:rsidRPr="00B84678" w:rsidRDefault="00EE2B6C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 xml:space="preserve">charakteryzuje konsekwencje polityczne, społeczne, ekonomiczne i kulturowe II wojny światowej dla świata; </w:t>
      </w:r>
    </w:p>
    <w:p w14:paraId="1247A149" w14:textId="77777777" w:rsidR="00EE2B6C" w:rsidRPr="00B84678" w:rsidRDefault="00EE2B6C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 xml:space="preserve">charakteryzuje odmienności ustrojów państw zachodnich i państw bloku sowieckiego – z wykorzystaniem swojej wiedzy o różnicach między demokracją i totalitaryzmem; </w:t>
      </w:r>
    </w:p>
    <w:p w14:paraId="7D931038" w14:textId="77777777" w:rsidR="00EE2B6C" w:rsidRPr="00B84678" w:rsidRDefault="00EE2B6C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 xml:space="preserve">na przykładzie państw zachodnich charakteryzuje różnice programowe rządów socjaldemokratycznych, chadeckich, konserwatywnych i liberalnych w dziedzinie polityki społecznej, gospodarczej i wartości; </w:t>
      </w:r>
    </w:p>
    <w:p w14:paraId="783FD4E1" w14:textId="77777777" w:rsidR="00EE2B6C" w:rsidRPr="00B84678" w:rsidRDefault="00EE2B6C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 xml:space="preserve">wyjaśnia, jakie znaczenie miał plan Marshalla oraz czym był „cud gospodarczy” w RFN: </w:t>
      </w:r>
    </w:p>
    <w:p w14:paraId="365BB6B5" w14:textId="65CB35C6" w:rsidR="00B94BA4" w:rsidRPr="00B84678" w:rsidRDefault="00EE2B6C" w:rsidP="007C07EC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stosuje swoją wiedzę o związkach państw i pokrewieństwie narodów do charakterystyki początków integracji europejskiej na polu gospodarczym i politycznym (do 1957 roku) ze wskazaniem jej głównych powodów ideowych (chrześcijański światopogląd „Ojców Założycieli”), kulturowych (bliskość narodów europejskich) oraz politycznych (obawa przed ekspansją sowiecką, przygotowanie się na odbiór amerykańskiej pomocy w ramach tzw. planu Marshalla, rozwiązanie „problemu niemieckiego” przez integrację gospodarki RFN z innymi gospodarkami zachodnimi).</w:t>
      </w:r>
    </w:p>
    <w:p w14:paraId="189F0B58" w14:textId="6F01AF5C" w:rsidR="00845B7C" w:rsidRPr="00B84678" w:rsidRDefault="00845B7C" w:rsidP="007C07EC">
      <w:p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b/>
          <w:bCs/>
          <w:sz w:val="19"/>
          <w:szCs w:val="19"/>
        </w:rPr>
        <w:t>X</w:t>
      </w:r>
      <w:r w:rsidR="000B366A" w:rsidRPr="00B84678">
        <w:rPr>
          <w:rFonts w:ascii="Times New Roman" w:hAnsi="Times New Roman" w:cs="Times New Roman"/>
          <w:b/>
          <w:bCs/>
          <w:sz w:val="19"/>
          <w:szCs w:val="19"/>
        </w:rPr>
        <w:t>I</w:t>
      </w:r>
      <w:r w:rsidR="00B94BA4" w:rsidRPr="00B84678">
        <w:rPr>
          <w:rFonts w:ascii="Times New Roman" w:hAnsi="Times New Roman" w:cs="Times New Roman"/>
          <w:b/>
          <w:bCs/>
          <w:sz w:val="19"/>
          <w:szCs w:val="19"/>
        </w:rPr>
        <w:t>I</w:t>
      </w:r>
      <w:r w:rsidRPr="00B84678">
        <w:rPr>
          <w:rFonts w:ascii="Times New Roman" w:hAnsi="Times New Roman" w:cs="Times New Roman"/>
          <w:b/>
          <w:bCs/>
          <w:sz w:val="19"/>
          <w:szCs w:val="19"/>
        </w:rPr>
        <w:t>. Początki zimnej wojny.</w:t>
      </w:r>
      <w:r w:rsidRPr="00B84678">
        <w:rPr>
          <w:rFonts w:ascii="Times New Roman" w:hAnsi="Times New Roman" w:cs="Times New Roman"/>
          <w:sz w:val="19"/>
          <w:szCs w:val="19"/>
        </w:rPr>
        <w:t xml:space="preserve"> Uczeń</w:t>
      </w:r>
    </w:p>
    <w:p w14:paraId="125C4EF1" w14:textId="77777777" w:rsidR="00B94BA4" w:rsidRPr="00B84678" w:rsidRDefault="00845B7C" w:rsidP="00B94BA4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opisuje główne pola zimnowojennej konfrontacji mocarstw w latach 1956–1970 (Niemcy / Berlin, Kuba, Wietnam); wyjaśnia pojęcie wojen zastępczych.</w:t>
      </w:r>
    </w:p>
    <w:p w14:paraId="71C7AE28" w14:textId="77777777" w:rsidR="0093440B" w:rsidRPr="00B84678" w:rsidRDefault="00B94BA4" w:rsidP="009344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zna najważniejsze etapy wojen bliskowschodnich, ze szczególnym uwzględnieniem „wojny sześciodniowej” z 1967 roku</w:t>
      </w:r>
    </w:p>
    <w:p w14:paraId="4CA92576" w14:textId="127D7394" w:rsidR="0093440B" w:rsidRPr="00B84678" w:rsidRDefault="0093440B" w:rsidP="0093440B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charakteryzuje przyczyny i przejawy antagonizmu sowiecko-chińskiego w latach 60. XX wieku;</w:t>
      </w:r>
    </w:p>
    <w:p w14:paraId="4972496F" w14:textId="77777777" w:rsidR="00B84678" w:rsidRDefault="00B84678" w:rsidP="007C07EC">
      <w:p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5633610B" w14:textId="77777777" w:rsidR="00B84678" w:rsidRDefault="00B84678" w:rsidP="007C07EC">
      <w:p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3782432E" w14:textId="4077FD0B" w:rsidR="00845B7C" w:rsidRPr="00B84678" w:rsidRDefault="000B366A" w:rsidP="007C07EC">
      <w:p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b/>
          <w:bCs/>
          <w:sz w:val="19"/>
          <w:szCs w:val="19"/>
        </w:rPr>
        <w:lastRenderedPageBreak/>
        <w:t>X</w:t>
      </w:r>
      <w:r w:rsidR="0093440B" w:rsidRPr="00B84678">
        <w:rPr>
          <w:rFonts w:ascii="Times New Roman" w:hAnsi="Times New Roman" w:cs="Times New Roman"/>
          <w:b/>
          <w:bCs/>
          <w:sz w:val="19"/>
          <w:szCs w:val="19"/>
        </w:rPr>
        <w:t>III</w:t>
      </w:r>
      <w:r w:rsidR="00845B7C" w:rsidRPr="00B84678">
        <w:rPr>
          <w:rFonts w:ascii="Times New Roman" w:hAnsi="Times New Roman" w:cs="Times New Roman"/>
          <w:b/>
          <w:bCs/>
          <w:sz w:val="19"/>
          <w:szCs w:val="19"/>
        </w:rPr>
        <w:t xml:space="preserve">. Terror i przebudowa gospodarki w Polsce w latach 1944–1956. </w:t>
      </w:r>
      <w:r w:rsidR="00845B7C" w:rsidRPr="00B84678">
        <w:rPr>
          <w:rFonts w:ascii="Times New Roman" w:hAnsi="Times New Roman" w:cs="Times New Roman"/>
          <w:sz w:val="19"/>
          <w:szCs w:val="19"/>
        </w:rPr>
        <w:t>Uczeń:</w:t>
      </w:r>
    </w:p>
    <w:p w14:paraId="7256DE2D" w14:textId="32AA1ECE" w:rsidR="00845B7C" w:rsidRPr="00B84678" w:rsidRDefault="00845B7C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wyróżnia wspólnoty i grupy tworzące się na podstawie podobieństwa pochodzenia, kultury, sposobu życia, interesów i sytuacji ekonomicznej, w tym zarówno narody, jak i inne grupy społeczne znajdujące się wewnątrz podstawowych społeczności ludzkich (np. klasy i warstwy społeczne, grupy zawodowe, wyznaniowe, narodowościowe).</w:t>
      </w:r>
    </w:p>
    <w:p w14:paraId="42084566" w14:textId="77777777" w:rsidR="00845B7C" w:rsidRPr="00B84678" w:rsidRDefault="00845B7C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 xml:space="preserve">przedstawia powojenną odbudowę kraju, zagospodarowanie i integrację Ziem Zachodnich i Północnych, procesy industrializacji, charakteryzuje zmiany polskiej wsi w wyniku reformy rolnej i kwestię jej kolektywizacji na wzór sowiecki; </w:t>
      </w:r>
    </w:p>
    <w:p w14:paraId="1D662C3F" w14:textId="77777777" w:rsidR="00845B7C" w:rsidRPr="00B84678" w:rsidRDefault="00845B7C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 xml:space="preserve">charakteryzuje rozmaite reakcje społeczeństwa polskiego na rządy komunistów w Polsce, w tym główne formy sprzeciwu i oporu wobec komunizmu (do 1956 roku), w formie walki zbrojnej, opozycji politycznej, pracy kulturowej, zaangażowania na bezspornych polach pracy dla kraju oraz oporu wobec państwowej ateizacji; </w:t>
      </w:r>
    </w:p>
    <w:p w14:paraId="22E397B9" w14:textId="43AC4298" w:rsidR="00845B7C" w:rsidRPr="00B84678" w:rsidRDefault="0093440B" w:rsidP="007C07EC">
      <w:p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b/>
          <w:bCs/>
          <w:sz w:val="19"/>
          <w:szCs w:val="19"/>
        </w:rPr>
        <w:t>XIV</w:t>
      </w:r>
      <w:r w:rsidR="00845B7C" w:rsidRPr="00B84678">
        <w:rPr>
          <w:rFonts w:ascii="Times New Roman" w:hAnsi="Times New Roman" w:cs="Times New Roman"/>
          <w:b/>
          <w:bCs/>
          <w:sz w:val="19"/>
          <w:szCs w:val="19"/>
        </w:rPr>
        <w:t xml:space="preserve">. Polska w latach 1944– 1956 – życie społeczne. </w:t>
      </w:r>
      <w:r w:rsidR="00845B7C" w:rsidRPr="00B84678">
        <w:rPr>
          <w:rFonts w:ascii="Times New Roman" w:hAnsi="Times New Roman" w:cs="Times New Roman"/>
          <w:sz w:val="19"/>
          <w:szCs w:val="19"/>
        </w:rPr>
        <w:t>Uczeń:</w:t>
      </w:r>
    </w:p>
    <w:p w14:paraId="24208BEE" w14:textId="3A057F45" w:rsidR="00845B7C" w:rsidRPr="00B84678" w:rsidRDefault="00845B7C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charakteryzuje rozmaite reakcje społeczeństwa polskiego na rządy komunistów w Polsce, w tym główne formy sprzeciwu i oporu wobec komunizmu (do 1956 roku), w formie walki zbrojnej, opozycji politycznej, pracy kulturowej, zaangażowania na bezspornych polach pracy dla kraju oraz oporu wobec państwowej ateizacji</w:t>
      </w:r>
    </w:p>
    <w:p w14:paraId="7FF05C12" w14:textId="317FB6C8" w:rsidR="0093440B" w:rsidRPr="00B84678" w:rsidRDefault="0093440B" w:rsidP="0093440B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charakteryzuje zmiany zachodzące w okresie powojennym w strukturze społeczeństwa polskiego i składzie narodowościowym państwa.</w:t>
      </w:r>
    </w:p>
    <w:p w14:paraId="543021F0" w14:textId="60A9B7D9" w:rsidR="00845B7C" w:rsidRPr="00B84678" w:rsidRDefault="000B366A" w:rsidP="007C07EC">
      <w:p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B84678">
        <w:rPr>
          <w:rFonts w:ascii="Times New Roman" w:hAnsi="Times New Roman" w:cs="Times New Roman"/>
          <w:b/>
          <w:bCs/>
          <w:sz w:val="19"/>
          <w:szCs w:val="19"/>
        </w:rPr>
        <w:t>X</w:t>
      </w:r>
      <w:r w:rsidR="0093440B" w:rsidRPr="00B84678">
        <w:rPr>
          <w:rFonts w:ascii="Times New Roman" w:hAnsi="Times New Roman" w:cs="Times New Roman"/>
          <w:b/>
          <w:bCs/>
          <w:sz w:val="19"/>
          <w:szCs w:val="19"/>
        </w:rPr>
        <w:t>V</w:t>
      </w:r>
      <w:r w:rsidR="00845B7C" w:rsidRPr="00B84678">
        <w:rPr>
          <w:rFonts w:ascii="Times New Roman" w:hAnsi="Times New Roman" w:cs="Times New Roman"/>
          <w:b/>
          <w:bCs/>
          <w:sz w:val="19"/>
          <w:szCs w:val="19"/>
        </w:rPr>
        <w:t xml:space="preserve">. Prześladowania religijne w bloku wschodnim. </w:t>
      </w:r>
      <w:r w:rsidR="00845B7C" w:rsidRPr="00B84678">
        <w:rPr>
          <w:rFonts w:ascii="Times New Roman" w:hAnsi="Times New Roman" w:cs="Times New Roman"/>
          <w:sz w:val="19"/>
          <w:szCs w:val="19"/>
        </w:rPr>
        <w:t>Uczeń:</w:t>
      </w:r>
    </w:p>
    <w:p w14:paraId="7A811BAB" w14:textId="536D6243" w:rsidR="00845B7C" w:rsidRPr="00B84678" w:rsidRDefault="00845B7C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objaśnia różne modele relacji kościołów i innych związków wyznaniowych z państwem, ze szczególnym uwzględnieniem tradycji i współczesności Rzeczypospolitej</w:t>
      </w:r>
    </w:p>
    <w:p w14:paraId="265F7830" w14:textId="335E010D" w:rsidR="002C30D3" w:rsidRPr="00B84678" w:rsidRDefault="002C30D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rozumie relacje między państwem a Kościołem w krajach bloku wschodniego.</w:t>
      </w:r>
    </w:p>
    <w:p w14:paraId="08BE607D" w14:textId="61B3DE7D" w:rsidR="007C07EC" w:rsidRPr="00B84678" w:rsidRDefault="007C07EC" w:rsidP="007C07EC">
      <w:p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B84678">
        <w:rPr>
          <w:rFonts w:ascii="Times New Roman" w:hAnsi="Times New Roman" w:cs="Times New Roman"/>
          <w:b/>
          <w:bCs/>
          <w:sz w:val="19"/>
          <w:szCs w:val="19"/>
        </w:rPr>
        <w:t>X</w:t>
      </w:r>
      <w:r w:rsidR="002C30D3" w:rsidRPr="00B84678">
        <w:rPr>
          <w:rFonts w:ascii="Times New Roman" w:hAnsi="Times New Roman" w:cs="Times New Roman"/>
          <w:b/>
          <w:bCs/>
          <w:sz w:val="19"/>
          <w:szCs w:val="19"/>
        </w:rPr>
        <w:t>VI</w:t>
      </w:r>
      <w:r w:rsidRPr="00B84678">
        <w:rPr>
          <w:rFonts w:ascii="Times New Roman" w:hAnsi="Times New Roman" w:cs="Times New Roman"/>
          <w:b/>
          <w:bCs/>
          <w:sz w:val="19"/>
          <w:szCs w:val="19"/>
        </w:rPr>
        <w:t>. Destalinizacja w bloku wschodnim. Uczeń:</w:t>
      </w:r>
    </w:p>
    <w:p w14:paraId="7C06B954" w14:textId="24398A5D" w:rsidR="002C30D3" w:rsidRPr="00B84678" w:rsidRDefault="002C30D3" w:rsidP="002C30D3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charakteryzuje proces „destalinizacji” i wskazuje jego ograniczenia (na podstawie głównych tez „tajnego referatu” Chruszczowa z 1956 roku).</w:t>
      </w:r>
    </w:p>
    <w:p w14:paraId="78DFABD2" w14:textId="4E7DC735" w:rsidR="007C07EC" w:rsidRPr="00B84678" w:rsidRDefault="007C07EC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charakteryzuje opór społeczeństw Europy Środkowej wobec komunizmu na przykładzie powstań antykomuni</w:t>
      </w:r>
      <w:r w:rsidR="002C30D3" w:rsidRPr="00B84678">
        <w:rPr>
          <w:rFonts w:ascii="Times New Roman" w:hAnsi="Times New Roman" w:cs="Times New Roman"/>
          <w:sz w:val="19"/>
          <w:szCs w:val="19"/>
        </w:rPr>
        <w:t xml:space="preserve">stycznych w Berlinie (1953 rok),  w Polsce (1956) i na </w:t>
      </w:r>
      <w:r w:rsidRPr="00B84678">
        <w:rPr>
          <w:rFonts w:ascii="Times New Roman" w:hAnsi="Times New Roman" w:cs="Times New Roman"/>
          <w:sz w:val="19"/>
          <w:szCs w:val="19"/>
        </w:rPr>
        <w:t xml:space="preserve">Węgrzech (1956 rok); </w:t>
      </w:r>
    </w:p>
    <w:p w14:paraId="45CD810A" w14:textId="3232E5A1" w:rsidR="007C07EC" w:rsidRPr="00B84678" w:rsidRDefault="000B366A" w:rsidP="007C07EC">
      <w:p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b/>
          <w:bCs/>
          <w:sz w:val="19"/>
          <w:szCs w:val="19"/>
        </w:rPr>
        <w:t>X</w:t>
      </w:r>
      <w:r w:rsidR="002C30D3" w:rsidRPr="00B84678">
        <w:rPr>
          <w:rFonts w:ascii="Times New Roman" w:hAnsi="Times New Roman" w:cs="Times New Roman"/>
          <w:b/>
          <w:bCs/>
          <w:sz w:val="19"/>
          <w:szCs w:val="19"/>
        </w:rPr>
        <w:t xml:space="preserve">VII. Konfrontacja - </w:t>
      </w:r>
      <w:r w:rsidR="007C07EC" w:rsidRPr="00B84678">
        <w:rPr>
          <w:rFonts w:ascii="Times New Roman" w:hAnsi="Times New Roman" w:cs="Times New Roman"/>
          <w:b/>
          <w:bCs/>
          <w:sz w:val="19"/>
          <w:szCs w:val="19"/>
        </w:rPr>
        <w:t xml:space="preserve">państwo i Kościół w Polsce </w:t>
      </w:r>
      <w:r w:rsidR="002C30D3" w:rsidRPr="00B84678">
        <w:rPr>
          <w:rFonts w:ascii="Times New Roman" w:hAnsi="Times New Roman" w:cs="Times New Roman"/>
          <w:b/>
          <w:bCs/>
          <w:sz w:val="19"/>
          <w:szCs w:val="19"/>
        </w:rPr>
        <w:t>w latach</w:t>
      </w:r>
      <w:r w:rsidR="007C07EC" w:rsidRPr="00B84678">
        <w:rPr>
          <w:rFonts w:ascii="Times New Roman" w:hAnsi="Times New Roman" w:cs="Times New Roman"/>
          <w:b/>
          <w:bCs/>
          <w:sz w:val="19"/>
          <w:szCs w:val="19"/>
        </w:rPr>
        <w:t xml:space="preserve"> 50. i 60. XX w. </w:t>
      </w:r>
      <w:r w:rsidR="007C07EC" w:rsidRPr="00B84678">
        <w:rPr>
          <w:rFonts w:ascii="Times New Roman" w:hAnsi="Times New Roman" w:cs="Times New Roman"/>
          <w:sz w:val="19"/>
          <w:szCs w:val="19"/>
        </w:rPr>
        <w:t>Uczeń:</w:t>
      </w:r>
    </w:p>
    <w:p w14:paraId="4D65DEC8" w14:textId="6917A6BE" w:rsidR="002C30D3" w:rsidRPr="00B84678" w:rsidRDefault="002C30D3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 xml:space="preserve">rok 1956 w historii Kościoła w Polsce; </w:t>
      </w:r>
    </w:p>
    <w:p w14:paraId="442248B2" w14:textId="65A03032" w:rsidR="007C07EC" w:rsidRPr="00B84678" w:rsidRDefault="007C07EC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 xml:space="preserve">wyjaśnia znaczenie ideowo-moralne duszpasterskiego program prymasa Stefana Wyszyńskiego (Jasnogórskie Śluby Narodu, Wielka Nowenna, obchody milenijne); </w:t>
      </w:r>
    </w:p>
    <w:p w14:paraId="5A1F574E" w14:textId="0D90F8FC" w:rsidR="007C07EC" w:rsidRPr="00B84678" w:rsidRDefault="007C07EC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wskazuje zasługi Kościoła dla integracji Ziem Zachodnich i Północnych z resztą Polski;</w:t>
      </w:r>
    </w:p>
    <w:p w14:paraId="0DAC84C3" w14:textId="45E82C6E" w:rsidR="007C07EC" w:rsidRPr="00B84678" w:rsidRDefault="007C07EC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charakteryzuje sposoby walki reżimu PRL z Kościołem w latach 60. i 70.</w:t>
      </w:r>
    </w:p>
    <w:p w14:paraId="4C0696A0" w14:textId="51D503EA" w:rsidR="00F35DF9" w:rsidRPr="00B84678" w:rsidRDefault="000B366A" w:rsidP="00F35DF9">
      <w:p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b/>
          <w:bCs/>
          <w:sz w:val="19"/>
          <w:szCs w:val="19"/>
        </w:rPr>
        <w:t>X</w:t>
      </w:r>
      <w:r w:rsidR="002C30D3" w:rsidRPr="00B84678">
        <w:rPr>
          <w:rFonts w:ascii="Times New Roman" w:hAnsi="Times New Roman" w:cs="Times New Roman"/>
          <w:b/>
          <w:bCs/>
          <w:sz w:val="19"/>
          <w:szCs w:val="19"/>
        </w:rPr>
        <w:t>VIII</w:t>
      </w:r>
      <w:r w:rsidR="00F35DF9" w:rsidRPr="00B84678">
        <w:rPr>
          <w:rFonts w:ascii="Times New Roman" w:hAnsi="Times New Roman" w:cs="Times New Roman"/>
          <w:b/>
          <w:bCs/>
          <w:sz w:val="19"/>
          <w:szCs w:val="19"/>
        </w:rPr>
        <w:t>. Świat w okresie zimnowojennej rywalizacji lat 50. i 60. XX w.</w:t>
      </w:r>
      <w:r w:rsidR="00F35DF9" w:rsidRPr="00B84678">
        <w:rPr>
          <w:rFonts w:ascii="Times New Roman" w:hAnsi="Times New Roman" w:cs="Times New Roman"/>
          <w:sz w:val="19"/>
          <w:szCs w:val="19"/>
        </w:rPr>
        <w:t xml:space="preserve"> Uczeń:</w:t>
      </w:r>
    </w:p>
    <w:p w14:paraId="58273A94" w14:textId="77777777" w:rsidR="00F35DF9" w:rsidRPr="00B84678" w:rsidRDefault="00F35DF9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 xml:space="preserve">wyjaśnia pojęcie dekolonizacji oraz wskazuje jej główne etapy i konsekwencje; </w:t>
      </w:r>
    </w:p>
    <w:p w14:paraId="651E6C48" w14:textId="1350EFC3" w:rsidR="00F35DF9" w:rsidRPr="00B84678" w:rsidRDefault="00F35DF9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opisuje główne pola zimnowojennej konfrontacji mocarstw w latach 1956–1970 (Niemcy / Berlin, Kuba, Wietnam); wyjaśnia pojęcie wojen zastępczych</w:t>
      </w:r>
      <w:r w:rsidR="008E29B9" w:rsidRPr="00B84678">
        <w:rPr>
          <w:rFonts w:ascii="Times New Roman" w:hAnsi="Times New Roman" w:cs="Times New Roman"/>
          <w:sz w:val="19"/>
          <w:szCs w:val="19"/>
        </w:rPr>
        <w:t>.</w:t>
      </w:r>
    </w:p>
    <w:p w14:paraId="20B76F38" w14:textId="0880EF00" w:rsidR="002C30D3" w:rsidRPr="00B84678" w:rsidRDefault="008E29B9" w:rsidP="002C30D3">
      <w:p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b/>
          <w:bCs/>
          <w:sz w:val="19"/>
          <w:szCs w:val="19"/>
        </w:rPr>
        <w:t>XIX</w:t>
      </w:r>
      <w:r w:rsidR="002C30D3" w:rsidRPr="00B84678">
        <w:rPr>
          <w:rFonts w:ascii="Times New Roman" w:hAnsi="Times New Roman" w:cs="Times New Roman"/>
          <w:b/>
          <w:bCs/>
          <w:sz w:val="19"/>
          <w:szCs w:val="19"/>
        </w:rPr>
        <w:t xml:space="preserve">. Azja po II wojnie światowej. </w:t>
      </w:r>
      <w:r w:rsidR="002C30D3" w:rsidRPr="00B84678">
        <w:rPr>
          <w:rFonts w:ascii="Times New Roman" w:hAnsi="Times New Roman" w:cs="Times New Roman"/>
          <w:sz w:val="19"/>
          <w:szCs w:val="19"/>
        </w:rPr>
        <w:t>Uczeń:</w:t>
      </w:r>
    </w:p>
    <w:p w14:paraId="383282F2" w14:textId="77777777" w:rsidR="002C30D3" w:rsidRPr="00B84678" w:rsidRDefault="002C30D3" w:rsidP="002C30D3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 xml:space="preserve">charakteryzuje znaczenie przejęcia władzy w Chinach przez komunistów w 1949 roku oraz system rządów Mao Zedonga (największe ludobójstwo po 1945 roku w czasie Wielkiego Skoku, prześladowanie religii); </w:t>
      </w:r>
    </w:p>
    <w:p w14:paraId="04D66252" w14:textId="77777777" w:rsidR="002C30D3" w:rsidRPr="00B84678" w:rsidRDefault="002C30D3" w:rsidP="002C30D3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 xml:space="preserve">wyjaśnia znaczenie powstania państwa Izrael dla sytuacji na Bliskim Wschodzie i dla polityki międzynarodowej; przedstawia podstawowe zasady syjonizmu; </w:t>
      </w:r>
    </w:p>
    <w:p w14:paraId="2F86A68D" w14:textId="193B4EF6" w:rsidR="002C30D3" w:rsidRPr="00B84678" w:rsidRDefault="008E29B9" w:rsidP="002C30D3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opisuje przyczyny konfrontacji Izraela z krajami arabskimi.</w:t>
      </w:r>
    </w:p>
    <w:p w14:paraId="1CF35C12" w14:textId="0E05CA08" w:rsidR="00F35DF9" w:rsidRPr="00B84678" w:rsidRDefault="000B366A" w:rsidP="00F35DF9">
      <w:p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b/>
          <w:bCs/>
          <w:sz w:val="19"/>
          <w:szCs w:val="19"/>
        </w:rPr>
        <w:t>X</w:t>
      </w:r>
      <w:r w:rsidR="008E29B9" w:rsidRPr="00B84678">
        <w:rPr>
          <w:rFonts w:ascii="Times New Roman" w:hAnsi="Times New Roman" w:cs="Times New Roman"/>
          <w:b/>
          <w:bCs/>
          <w:sz w:val="19"/>
          <w:szCs w:val="19"/>
        </w:rPr>
        <w:t>X</w:t>
      </w:r>
      <w:r w:rsidR="00F35DF9" w:rsidRPr="00B84678">
        <w:rPr>
          <w:rFonts w:ascii="Times New Roman" w:hAnsi="Times New Roman" w:cs="Times New Roman"/>
          <w:b/>
          <w:bCs/>
          <w:sz w:val="19"/>
          <w:szCs w:val="19"/>
        </w:rPr>
        <w:t xml:space="preserve">. Bliski Wschód i Chiny w latach 50. i 60. XX w. </w:t>
      </w:r>
      <w:r w:rsidR="00F35DF9" w:rsidRPr="00B84678">
        <w:rPr>
          <w:rFonts w:ascii="Times New Roman" w:hAnsi="Times New Roman" w:cs="Times New Roman"/>
          <w:sz w:val="19"/>
          <w:szCs w:val="19"/>
        </w:rPr>
        <w:t>Uczeń:</w:t>
      </w:r>
    </w:p>
    <w:p w14:paraId="06A4AB1D" w14:textId="77777777" w:rsidR="00F35DF9" w:rsidRPr="00B84678" w:rsidRDefault="00F35DF9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 xml:space="preserve">zna najważniejsze etapy wojen bliskowschodnich, ze szczególnym uwzględnieniem „wojny sześciodniowej” z 1967 roku; </w:t>
      </w:r>
    </w:p>
    <w:p w14:paraId="501E8244" w14:textId="77777777" w:rsidR="00F35DF9" w:rsidRPr="00B84678" w:rsidRDefault="00F35DF9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 xml:space="preserve">charakteryzuje przyczyny i przejawy antagonizmu sowiecko-chińskiego w latach 60. XX wieku; </w:t>
      </w:r>
    </w:p>
    <w:p w14:paraId="08789F84" w14:textId="3D784272" w:rsidR="00F35DF9" w:rsidRPr="00B84678" w:rsidRDefault="00F35DF9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wyjaśnia pojęcie rewolucji kulturalnej, wskazując na jej różne konteksty znaczeniowe (jaka jest różnica między chińską „rewolucją kulturalną” a tą na Zachodzie).</w:t>
      </w:r>
    </w:p>
    <w:p w14:paraId="11A6D645" w14:textId="77777777" w:rsidR="00B84678" w:rsidRDefault="00B84678" w:rsidP="00F35DF9">
      <w:p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13E38109" w14:textId="77777777" w:rsidR="00B84678" w:rsidRDefault="00B84678" w:rsidP="00F35DF9">
      <w:p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4999DDCA" w14:textId="4876E2B1" w:rsidR="00F35DF9" w:rsidRPr="00B84678" w:rsidRDefault="00F35DF9" w:rsidP="00F35DF9">
      <w:p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b/>
          <w:bCs/>
          <w:sz w:val="19"/>
          <w:szCs w:val="19"/>
        </w:rPr>
        <w:lastRenderedPageBreak/>
        <w:t>XX</w:t>
      </w:r>
      <w:r w:rsidR="000B366A" w:rsidRPr="00B84678">
        <w:rPr>
          <w:rFonts w:ascii="Times New Roman" w:hAnsi="Times New Roman" w:cs="Times New Roman"/>
          <w:b/>
          <w:bCs/>
          <w:sz w:val="19"/>
          <w:szCs w:val="19"/>
        </w:rPr>
        <w:t>I</w:t>
      </w:r>
      <w:r w:rsidRPr="00B84678">
        <w:rPr>
          <w:rFonts w:ascii="Times New Roman" w:hAnsi="Times New Roman" w:cs="Times New Roman"/>
          <w:b/>
          <w:bCs/>
          <w:sz w:val="19"/>
          <w:szCs w:val="19"/>
        </w:rPr>
        <w:t xml:space="preserve">. Ku zjednoczonej Europie (Zachodniej). </w:t>
      </w:r>
      <w:r w:rsidRPr="00B84678">
        <w:rPr>
          <w:rFonts w:ascii="Times New Roman" w:hAnsi="Times New Roman" w:cs="Times New Roman"/>
          <w:sz w:val="19"/>
          <w:szCs w:val="19"/>
        </w:rPr>
        <w:t>Uczeń:</w:t>
      </w:r>
    </w:p>
    <w:p w14:paraId="2025D90E" w14:textId="77777777" w:rsidR="00F35DF9" w:rsidRPr="00B84678" w:rsidRDefault="00F35DF9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 xml:space="preserve">przedstawia okoliczności i zasady traktatów rzymskich z 1957 roku oraz charakteryzuje funkcjonowanie Europejskiej Wspólnoty Gospodarczej; </w:t>
      </w:r>
    </w:p>
    <w:p w14:paraId="6B86A38B" w14:textId="471CF455" w:rsidR="00F35DF9" w:rsidRPr="00B84678" w:rsidRDefault="00F35DF9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charakteryzuje zasady społecznej gospodarki rynkowej oraz „państwa dobrobytu”, przedstawia ich przykłady w odniesieniu do świata początku lat 60. XX wieku.</w:t>
      </w:r>
    </w:p>
    <w:p w14:paraId="3CD64DC0" w14:textId="36507EEA" w:rsidR="00F35DF9" w:rsidRPr="00B84678" w:rsidRDefault="008E29B9" w:rsidP="00F35DF9">
      <w:p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b/>
          <w:bCs/>
          <w:sz w:val="19"/>
          <w:szCs w:val="19"/>
        </w:rPr>
        <w:t>XXII</w:t>
      </w:r>
      <w:r w:rsidR="00F35DF9" w:rsidRPr="00B84678">
        <w:rPr>
          <w:rFonts w:ascii="Times New Roman" w:hAnsi="Times New Roman" w:cs="Times New Roman"/>
          <w:b/>
          <w:bCs/>
          <w:sz w:val="19"/>
          <w:szCs w:val="19"/>
        </w:rPr>
        <w:t xml:space="preserve">. Zmiany społeczne i kulturowe na Zachodzie w latach 50. i 60. XX w. </w:t>
      </w:r>
      <w:r w:rsidR="00F35DF9" w:rsidRPr="00B84678">
        <w:rPr>
          <w:rFonts w:ascii="Times New Roman" w:hAnsi="Times New Roman" w:cs="Times New Roman"/>
          <w:sz w:val="19"/>
          <w:szCs w:val="19"/>
        </w:rPr>
        <w:t>Uczeń:</w:t>
      </w:r>
    </w:p>
    <w:p w14:paraId="53A5CF76" w14:textId="77777777" w:rsidR="00F35DF9" w:rsidRPr="00B84678" w:rsidRDefault="00F35DF9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 xml:space="preserve">wyjaśnia zjawisko „kultury masowej” i powstawanie w niej osobnego nurtu kultury młodzieżowej; </w:t>
      </w:r>
    </w:p>
    <w:p w14:paraId="5A0D80E9" w14:textId="77777777" w:rsidR="00F35DF9" w:rsidRPr="00B84678" w:rsidRDefault="00F35DF9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charakteryzuje przemiany społeczno-obyczajowe określane jako „rewolucja 1968 roku” (m.in. rewolta studencka, „rewolucja seksualna”) oraz ich intelektualne inspiracje (</w:t>
      </w:r>
      <w:proofErr w:type="spellStart"/>
      <w:r w:rsidRPr="00B84678">
        <w:rPr>
          <w:rFonts w:ascii="Times New Roman" w:hAnsi="Times New Roman" w:cs="Times New Roman"/>
          <w:sz w:val="19"/>
          <w:szCs w:val="19"/>
        </w:rPr>
        <w:t>neomarksizm</w:t>
      </w:r>
      <w:proofErr w:type="spellEnd"/>
      <w:r w:rsidRPr="00B84678">
        <w:rPr>
          <w:rFonts w:ascii="Times New Roman" w:hAnsi="Times New Roman" w:cs="Times New Roman"/>
          <w:sz w:val="19"/>
          <w:szCs w:val="19"/>
        </w:rPr>
        <w:t xml:space="preserve">, „nowa lewica”); </w:t>
      </w:r>
    </w:p>
    <w:p w14:paraId="47E40516" w14:textId="2586773B" w:rsidR="00F35DF9" w:rsidRPr="00B84678" w:rsidRDefault="00F35DF9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charakteryzuje idee i ruchy pacyfistyczne</w:t>
      </w:r>
      <w:r w:rsidR="008E29B9" w:rsidRPr="00B84678">
        <w:rPr>
          <w:rFonts w:ascii="Times New Roman" w:hAnsi="Times New Roman" w:cs="Times New Roman"/>
          <w:sz w:val="19"/>
          <w:szCs w:val="19"/>
        </w:rPr>
        <w:t xml:space="preserve"> oraz ekologiczne</w:t>
      </w:r>
      <w:r w:rsidRPr="00B84678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3B34F0B" w14:textId="0F7DBB9B" w:rsidR="00F35DF9" w:rsidRPr="00B84678" w:rsidRDefault="00F35DF9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wyjaśnia pojęcie rewolucji kulturalnej, wskazując na jej różne konteksty znaczeniowe (jaka jest różnica między chińską „rewolucją kulturaln</w:t>
      </w:r>
      <w:r w:rsidR="008E29B9" w:rsidRPr="00B84678">
        <w:rPr>
          <w:rFonts w:ascii="Times New Roman" w:hAnsi="Times New Roman" w:cs="Times New Roman"/>
          <w:sz w:val="19"/>
          <w:szCs w:val="19"/>
        </w:rPr>
        <w:t>ą” a tą na Zachodzie);</w:t>
      </w:r>
    </w:p>
    <w:p w14:paraId="226CA465" w14:textId="61368263" w:rsidR="008E29B9" w:rsidRPr="00B84678" w:rsidRDefault="008E29B9" w:rsidP="008E29B9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 xml:space="preserve">charakteryzuje zmiany w sposobie życia w krajach zachodnich wynikające z rozwoju technologii i mediów, wzrostu zamożności społeczeństw oraz dorastania pokolenia powojennego; przedstawia ich odpowiedniki w krajach bloku sowieckiego; </w:t>
      </w:r>
    </w:p>
    <w:p w14:paraId="58BD0C82" w14:textId="1E9A2540" w:rsidR="00F35DF9" w:rsidRPr="00B84678" w:rsidRDefault="000B366A" w:rsidP="00F35DF9">
      <w:p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b/>
          <w:bCs/>
          <w:sz w:val="19"/>
          <w:szCs w:val="19"/>
        </w:rPr>
        <w:t>X</w:t>
      </w:r>
      <w:r w:rsidR="008E29B9" w:rsidRPr="00B84678">
        <w:rPr>
          <w:rFonts w:ascii="Times New Roman" w:hAnsi="Times New Roman" w:cs="Times New Roman"/>
          <w:b/>
          <w:bCs/>
          <w:sz w:val="19"/>
          <w:szCs w:val="19"/>
        </w:rPr>
        <w:t>XIII</w:t>
      </w:r>
      <w:r w:rsidR="00F35DF9" w:rsidRPr="00B84678">
        <w:rPr>
          <w:rFonts w:ascii="Times New Roman" w:hAnsi="Times New Roman" w:cs="Times New Roman"/>
          <w:b/>
          <w:bCs/>
          <w:sz w:val="19"/>
          <w:szCs w:val="19"/>
        </w:rPr>
        <w:t xml:space="preserve">. </w:t>
      </w:r>
      <w:r w:rsidR="005E48CC" w:rsidRPr="00B84678">
        <w:rPr>
          <w:rFonts w:ascii="Times New Roman" w:hAnsi="Times New Roman" w:cs="Times New Roman"/>
          <w:b/>
          <w:bCs/>
          <w:sz w:val="19"/>
          <w:szCs w:val="19"/>
        </w:rPr>
        <w:t xml:space="preserve">Religia – Kościół – państwo. </w:t>
      </w:r>
      <w:r w:rsidR="005E48CC" w:rsidRPr="00B84678">
        <w:rPr>
          <w:rFonts w:ascii="Times New Roman" w:hAnsi="Times New Roman" w:cs="Times New Roman"/>
          <w:sz w:val="19"/>
          <w:szCs w:val="19"/>
        </w:rPr>
        <w:t>Uczeń:</w:t>
      </w:r>
    </w:p>
    <w:p w14:paraId="5ADD89F8" w14:textId="3466F446" w:rsidR="005E48CC" w:rsidRPr="00B84678" w:rsidRDefault="005E48CC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objaśnia różne modele relacji kościołów i innych związków wyznaniowych z państwem</w:t>
      </w:r>
      <w:r w:rsidR="008E29B9" w:rsidRPr="00B84678">
        <w:rPr>
          <w:rFonts w:ascii="Times New Roman" w:hAnsi="Times New Roman" w:cs="Times New Roman"/>
          <w:sz w:val="19"/>
          <w:szCs w:val="19"/>
        </w:rPr>
        <w:t>;</w:t>
      </w:r>
      <w:r w:rsidRPr="00B84678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019D2A1D" w14:textId="77777777" w:rsidR="005E48CC" w:rsidRPr="00B84678" w:rsidRDefault="005E48CC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 xml:space="preserve">wyjaśnia, na czym polegały przemiany w Kościele zainicjowane na Soborze Watykańskim II i w czasie tzw. reform posoborowych, ze szczególnym uwzględnieniem nauczania o relacjach Kościoła i świata;); </w:t>
      </w:r>
    </w:p>
    <w:p w14:paraId="01E548FB" w14:textId="6CB5E6BC" w:rsidR="005E48CC" w:rsidRPr="00B84678" w:rsidRDefault="005E48CC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wyjaśnia, na czym polegała komunistyczna polityka „rozdziału Kościoła od państwa”, z wykorzystaniem swojej wiedzy o różnych modelach relacji między związkami wyznaniowymi a państwem; wyjaśnia pojęcia: laicyzm, sekularyzm, indyferentyzm</w:t>
      </w:r>
      <w:r w:rsidR="008E29B9" w:rsidRPr="00B84678">
        <w:rPr>
          <w:rFonts w:ascii="Times New Roman" w:hAnsi="Times New Roman" w:cs="Times New Roman"/>
          <w:sz w:val="19"/>
          <w:szCs w:val="19"/>
        </w:rPr>
        <w:t>.</w:t>
      </w:r>
    </w:p>
    <w:p w14:paraId="5588EC52" w14:textId="6ED1BBED" w:rsidR="005E48CC" w:rsidRPr="00B84678" w:rsidRDefault="008E29B9" w:rsidP="005E48CC">
      <w:p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b/>
          <w:bCs/>
          <w:sz w:val="19"/>
          <w:szCs w:val="19"/>
        </w:rPr>
        <w:t>XX</w:t>
      </w:r>
      <w:r w:rsidR="005E48CC" w:rsidRPr="00B84678">
        <w:rPr>
          <w:rFonts w:ascii="Times New Roman" w:hAnsi="Times New Roman" w:cs="Times New Roman"/>
          <w:b/>
          <w:bCs/>
          <w:sz w:val="19"/>
          <w:szCs w:val="19"/>
        </w:rPr>
        <w:t>I</w:t>
      </w:r>
      <w:r w:rsidRPr="00B84678">
        <w:rPr>
          <w:rFonts w:ascii="Times New Roman" w:hAnsi="Times New Roman" w:cs="Times New Roman"/>
          <w:b/>
          <w:bCs/>
          <w:sz w:val="19"/>
          <w:szCs w:val="19"/>
        </w:rPr>
        <w:t>V</w:t>
      </w:r>
      <w:r w:rsidR="005E48CC" w:rsidRPr="00B84678">
        <w:rPr>
          <w:rFonts w:ascii="Times New Roman" w:hAnsi="Times New Roman" w:cs="Times New Roman"/>
          <w:b/>
          <w:bCs/>
          <w:sz w:val="19"/>
          <w:szCs w:val="19"/>
        </w:rPr>
        <w:t xml:space="preserve">. Rok 1968 w Polsce i Czechosłowacji. </w:t>
      </w:r>
      <w:r w:rsidR="005E48CC" w:rsidRPr="00B84678">
        <w:rPr>
          <w:rFonts w:ascii="Times New Roman" w:hAnsi="Times New Roman" w:cs="Times New Roman"/>
          <w:sz w:val="19"/>
          <w:szCs w:val="19"/>
        </w:rPr>
        <w:t>Uczeń:</w:t>
      </w:r>
    </w:p>
    <w:p w14:paraId="30C3FE01" w14:textId="77777777" w:rsidR="005E48CC" w:rsidRPr="00B84678" w:rsidRDefault="005E48CC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 xml:space="preserve">charakteryzuje przebieg tzw. wydarzeń 1968 roku w Polsce i ich różne konteksty (walka frakcyjna w PZPR z użyciem propagandy antysemickiej, wolnościowe dążenia narodu polskiego); </w:t>
      </w:r>
    </w:p>
    <w:p w14:paraId="670690C6" w14:textId="34676A07" w:rsidR="00C96775" w:rsidRPr="00B84678" w:rsidRDefault="005E48CC" w:rsidP="005E48CC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wyjaśnia, czym była Praska Wiosna 1968 roku i interwencja wojsk Układu Warszawskiego w Czechosłowacji, oraz wyjaśnia znaczenie terminu „doktryna Breżniewa”.</w:t>
      </w:r>
    </w:p>
    <w:p w14:paraId="3BCAB00A" w14:textId="72F4A070" w:rsidR="005E48CC" w:rsidRPr="00B84678" w:rsidRDefault="000B366A" w:rsidP="005E48CC">
      <w:p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b/>
          <w:bCs/>
          <w:sz w:val="19"/>
          <w:szCs w:val="19"/>
        </w:rPr>
        <w:t>X</w:t>
      </w:r>
      <w:r w:rsidR="008E29B9" w:rsidRPr="00B84678">
        <w:rPr>
          <w:rFonts w:ascii="Times New Roman" w:hAnsi="Times New Roman" w:cs="Times New Roman"/>
          <w:b/>
          <w:bCs/>
          <w:sz w:val="19"/>
          <w:szCs w:val="19"/>
        </w:rPr>
        <w:t>XV.</w:t>
      </w:r>
      <w:r w:rsidR="005E48CC" w:rsidRPr="00B84678">
        <w:rPr>
          <w:rFonts w:ascii="Times New Roman" w:hAnsi="Times New Roman" w:cs="Times New Roman"/>
          <w:b/>
          <w:bCs/>
          <w:sz w:val="19"/>
          <w:szCs w:val="19"/>
        </w:rPr>
        <w:t xml:space="preserve"> Schyłek rządów Gomułki i Grudzień 1970.</w:t>
      </w:r>
      <w:r w:rsidR="005E48CC" w:rsidRPr="00B84678">
        <w:rPr>
          <w:rFonts w:ascii="Times New Roman" w:hAnsi="Times New Roman" w:cs="Times New Roman"/>
          <w:sz w:val="19"/>
          <w:szCs w:val="19"/>
        </w:rPr>
        <w:t xml:space="preserve"> Uczeń:</w:t>
      </w:r>
    </w:p>
    <w:p w14:paraId="58760C98" w14:textId="77777777" w:rsidR="005E48CC" w:rsidRPr="00B84678" w:rsidRDefault="005E48CC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 xml:space="preserve">wyjaśnia, na czym polegało przełomowe znaczenie „Ostpolitik” kanclerza Willy’ego Brandta; </w:t>
      </w:r>
    </w:p>
    <w:p w14:paraId="368D0102" w14:textId="5B40E0FB" w:rsidR="005E48CC" w:rsidRPr="00B84678" w:rsidRDefault="005E48CC" w:rsidP="005E48CC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charakteryzuje przebieg Grudnia 1970 roku i jego polityczne skutki (odejście Władysława Gomułki z funkcji szefa partii).</w:t>
      </w:r>
    </w:p>
    <w:p w14:paraId="6303DC57" w14:textId="77777777" w:rsidR="008E29B9" w:rsidRPr="00B84678" w:rsidRDefault="008E29B9" w:rsidP="00B84678">
      <w:p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07C5D146" w14:textId="27FD13A3" w:rsidR="007C07EC" w:rsidRPr="00B84678" w:rsidRDefault="005E48CC" w:rsidP="007C07EC">
      <w:p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B84678">
        <w:rPr>
          <w:rFonts w:ascii="Times New Roman" w:hAnsi="Times New Roman" w:cs="Times New Roman"/>
          <w:b/>
          <w:bCs/>
          <w:sz w:val="19"/>
          <w:szCs w:val="19"/>
        </w:rPr>
        <w:t>Formy pozyskiwania informacji o poziomie osiągnięć edukacyjnych uczniów</w:t>
      </w:r>
    </w:p>
    <w:p w14:paraId="32E72C7B" w14:textId="4C3A4D90" w:rsidR="005E48CC" w:rsidRPr="00B84678" w:rsidRDefault="005E48CC" w:rsidP="005E48CC">
      <w:p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b/>
          <w:bCs/>
          <w:sz w:val="19"/>
          <w:szCs w:val="19"/>
        </w:rPr>
        <w:t xml:space="preserve">I. </w:t>
      </w:r>
      <w:r w:rsidRPr="00B84678">
        <w:rPr>
          <w:rFonts w:ascii="Times New Roman" w:hAnsi="Times New Roman" w:cs="Times New Roman"/>
          <w:sz w:val="19"/>
          <w:szCs w:val="19"/>
        </w:rPr>
        <w:t xml:space="preserve">Informację o poziomie opanowania materiału i umiejętności budowy narracji historycznej </w:t>
      </w:r>
      <w:r w:rsidR="00025498" w:rsidRPr="00B84678">
        <w:rPr>
          <w:rFonts w:ascii="Times New Roman" w:hAnsi="Times New Roman" w:cs="Times New Roman"/>
          <w:sz w:val="19"/>
          <w:szCs w:val="19"/>
        </w:rPr>
        <w:t>uczący pozyskuje w formie:</w:t>
      </w:r>
    </w:p>
    <w:p w14:paraId="73BE73E3" w14:textId="6E85F44F" w:rsidR="00025498" w:rsidRPr="00B84678" w:rsidRDefault="00025498" w:rsidP="005E48CC">
      <w:p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b/>
          <w:bCs/>
          <w:sz w:val="19"/>
          <w:szCs w:val="19"/>
        </w:rPr>
        <w:t>1) sprawdzian</w:t>
      </w:r>
      <w:r w:rsidRPr="00B84678">
        <w:rPr>
          <w:rFonts w:ascii="Times New Roman" w:hAnsi="Times New Roman" w:cs="Times New Roman"/>
          <w:sz w:val="19"/>
          <w:szCs w:val="19"/>
        </w:rPr>
        <w:t xml:space="preserve"> (przygotowanie z większej partii materiału w formie pisemnej, waga oceny </w:t>
      </w:r>
      <w:r w:rsidRPr="00B84678">
        <w:rPr>
          <w:rFonts w:ascii="Times New Roman" w:hAnsi="Times New Roman" w:cs="Times New Roman"/>
          <w:b/>
          <w:bCs/>
          <w:sz w:val="19"/>
          <w:szCs w:val="19"/>
        </w:rPr>
        <w:t>3</w:t>
      </w:r>
      <w:r w:rsidRPr="00B84678">
        <w:rPr>
          <w:rFonts w:ascii="Times New Roman" w:hAnsi="Times New Roman" w:cs="Times New Roman"/>
          <w:sz w:val="19"/>
          <w:szCs w:val="19"/>
        </w:rPr>
        <w:t>);</w:t>
      </w:r>
    </w:p>
    <w:p w14:paraId="23FA622D" w14:textId="18556CCD" w:rsidR="008E29B9" w:rsidRPr="00B84678" w:rsidRDefault="008E29B9" w:rsidP="005E48CC">
      <w:p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b/>
          <w:sz w:val="19"/>
          <w:szCs w:val="19"/>
        </w:rPr>
        <w:t xml:space="preserve">2) klasówka </w:t>
      </w:r>
      <w:r w:rsidRPr="00B84678">
        <w:rPr>
          <w:rFonts w:ascii="Times New Roman" w:hAnsi="Times New Roman" w:cs="Times New Roman"/>
          <w:sz w:val="19"/>
          <w:szCs w:val="19"/>
        </w:rPr>
        <w:t>(</w:t>
      </w:r>
      <w:r w:rsidRPr="00B84678">
        <w:rPr>
          <w:rFonts w:ascii="Times New Roman" w:hAnsi="Times New Roman" w:cs="Times New Roman"/>
          <w:sz w:val="19"/>
          <w:szCs w:val="19"/>
        </w:rPr>
        <w:t xml:space="preserve">przygotowanie z </w:t>
      </w:r>
      <w:r w:rsidRPr="00B84678">
        <w:rPr>
          <w:rFonts w:ascii="Times New Roman" w:hAnsi="Times New Roman" w:cs="Times New Roman"/>
          <w:sz w:val="19"/>
          <w:szCs w:val="19"/>
        </w:rPr>
        <w:t>krótkiej</w:t>
      </w:r>
      <w:r w:rsidRPr="00B84678">
        <w:rPr>
          <w:rFonts w:ascii="Times New Roman" w:hAnsi="Times New Roman" w:cs="Times New Roman"/>
          <w:sz w:val="19"/>
          <w:szCs w:val="19"/>
        </w:rPr>
        <w:t xml:space="preserve"> partii materiału w formie pisemnej, waga oceny </w:t>
      </w:r>
      <w:r w:rsidRPr="00B84678">
        <w:rPr>
          <w:rFonts w:ascii="Times New Roman" w:hAnsi="Times New Roman" w:cs="Times New Roman"/>
          <w:b/>
          <w:bCs/>
          <w:sz w:val="19"/>
          <w:szCs w:val="19"/>
        </w:rPr>
        <w:t>2</w:t>
      </w:r>
      <w:r w:rsidRPr="00B84678">
        <w:rPr>
          <w:rFonts w:ascii="Times New Roman" w:hAnsi="Times New Roman" w:cs="Times New Roman"/>
          <w:sz w:val="19"/>
          <w:szCs w:val="19"/>
        </w:rPr>
        <w:t>);</w:t>
      </w:r>
    </w:p>
    <w:p w14:paraId="68FAEE0D" w14:textId="4B24D5DF" w:rsidR="00025498" w:rsidRPr="00B84678" w:rsidRDefault="008E29B9" w:rsidP="005E48CC">
      <w:p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b/>
          <w:bCs/>
          <w:sz w:val="19"/>
          <w:szCs w:val="19"/>
        </w:rPr>
        <w:t>3</w:t>
      </w:r>
      <w:r w:rsidR="00025498" w:rsidRPr="00B84678">
        <w:rPr>
          <w:rFonts w:ascii="Times New Roman" w:hAnsi="Times New Roman" w:cs="Times New Roman"/>
          <w:b/>
          <w:bCs/>
          <w:sz w:val="19"/>
          <w:szCs w:val="19"/>
        </w:rPr>
        <w:t>) kartkówka</w:t>
      </w:r>
      <w:r w:rsidR="00025498" w:rsidRPr="00B84678">
        <w:rPr>
          <w:rFonts w:ascii="Times New Roman" w:hAnsi="Times New Roman" w:cs="Times New Roman"/>
          <w:sz w:val="19"/>
          <w:szCs w:val="19"/>
        </w:rPr>
        <w:t xml:space="preserve"> (przygotowanie z </w:t>
      </w:r>
      <w:r w:rsidRPr="00B84678">
        <w:rPr>
          <w:rFonts w:ascii="Times New Roman" w:hAnsi="Times New Roman" w:cs="Times New Roman"/>
          <w:sz w:val="19"/>
          <w:szCs w:val="19"/>
        </w:rPr>
        <w:t xml:space="preserve">kilku ostatnich lekcji </w:t>
      </w:r>
      <w:r w:rsidR="00025498" w:rsidRPr="00B84678">
        <w:rPr>
          <w:rFonts w:ascii="Times New Roman" w:hAnsi="Times New Roman" w:cs="Times New Roman"/>
          <w:sz w:val="19"/>
          <w:szCs w:val="19"/>
        </w:rPr>
        <w:t xml:space="preserve">w formie pisemnej, waga oceny </w:t>
      </w:r>
      <w:r w:rsidRPr="00B84678">
        <w:rPr>
          <w:rFonts w:ascii="Times New Roman" w:hAnsi="Times New Roman" w:cs="Times New Roman"/>
          <w:b/>
          <w:bCs/>
          <w:sz w:val="19"/>
          <w:szCs w:val="19"/>
        </w:rPr>
        <w:t>1</w:t>
      </w:r>
      <w:r w:rsidR="00025498" w:rsidRPr="00B84678">
        <w:rPr>
          <w:rFonts w:ascii="Times New Roman" w:hAnsi="Times New Roman" w:cs="Times New Roman"/>
          <w:sz w:val="19"/>
          <w:szCs w:val="19"/>
        </w:rPr>
        <w:t>)</w:t>
      </w:r>
      <w:r w:rsidR="00D40DE7" w:rsidRPr="00B84678">
        <w:rPr>
          <w:rFonts w:ascii="Times New Roman" w:hAnsi="Times New Roman" w:cs="Times New Roman"/>
          <w:sz w:val="19"/>
          <w:szCs w:val="19"/>
        </w:rPr>
        <w:t>.</w:t>
      </w:r>
    </w:p>
    <w:p w14:paraId="5EBA1A86" w14:textId="5C73294B" w:rsidR="008E29B9" w:rsidRDefault="008E29B9" w:rsidP="005E48CC">
      <w:pPr>
        <w:spacing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B84678">
        <w:rPr>
          <w:rFonts w:ascii="Times New Roman" w:hAnsi="Times New Roman" w:cs="Times New Roman"/>
          <w:b/>
          <w:sz w:val="19"/>
          <w:szCs w:val="19"/>
        </w:rPr>
        <w:t xml:space="preserve">4) odpowiedź ustna </w:t>
      </w:r>
      <w:r w:rsidRPr="00B84678">
        <w:rPr>
          <w:rFonts w:ascii="Times New Roman" w:hAnsi="Times New Roman" w:cs="Times New Roman"/>
          <w:sz w:val="19"/>
          <w:szCs w:val="19"/>
        </w:rPr>
        <w:t xml:space="preserve">(przygotowanie z krótkiej partii materiału w formie pisemnej, waga oceny </w:t>
      </w:r>
      <w:r w:rsidRPr="00B84678">
        <w:rPr>
          <w:rFonts w:ascii="Times New Roman" w:hAnsi="Times New Roman" w:cs="Times New Roman"/>
          <w:b/>
          <w:sz w:val="19"/>
          <w:szCs w:val="19"/>
        </w:rPr>
        <w:t>2).</w:t>
      </w:r>
    </w:p>
    <w:p w14:paraId="4903F6EA" w14:textId="77777777" w:rsidR="00B84678" w:rsidRPr="00B84678" w:rsidRDefault="00B84678" w:rsidP="005E48CC">
      <w:pPr>
        <w:spacing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</w:p>
    <w:p w14:paraId="783689FD" w14:textId="4D462B5B" w:rsidR="00025498" w:rsidRPr="00B84678" w:rsidRDefault="00025498" w:rsidP="005E48CC">
      <w:p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b/>
          <w:bCs/>
          <w:sz w:val="19"/>
          <w:szCs w:val="19"/>
        </w:rPr>
        <w:t xml:space="preserve">II. </w:t>
      </w:r>
      <w:r w:rsidR="008E29B9" w:rsidRPr="00B84678">
        <w:rPr>
          <w:rFonts w:ascii="Times New Roman" w:hAnsi="Times New Roman" w:cs="Times New Roman"/>
          <w:sz w:val="19"/>
          <w:szCs w:val="19"/>
        </w:rPr>
        <w:t>Informacje</w:t>
      </w:r>
      <w:r w:rsidRPr="00B84678">
        <w:rPr>
          <w:rFonts w:ascii="Times New Roman" w:hAnsi="Times New Roman" w:cs="Times New Roman"/>
          <w:sz w:val="19"/>
          <w:szCs w:val="19"/>
        </w:rPr>
        <w:t xml:space="preserve"> o poziomie innych umiejętności przewidzianych postawą programową uczący pozyskuje także w formie:</w:t>
      </w:r>
    </w:p>
    <w:p w14:paraId="08362877" w14:textId="56D2AA97" w:rsidR="00025498" w:rsidRPr="00B84678" w:rsidRDefault="00025498" w:rsidP="00025498">
      <w:p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b/>
          <w:bCs/>
          <w:sz w:val="19"/>
          <w:szCs w:val="19"/>
        </w:rPr>
        <w:t xml:space="preserve">1) zadanie domowe </w:t>
      </w:r>
      <w:r w:rsidRPr="00B84678">
        <w:rPr>
          <w:rFonts w:ascii="Times New Roman" w:hAnsi="Times New Roman" w:cs="Times New Roman"/>
          <w:sz w:val="19"/>
          <w:szCs w:val="19"/>
        </w:rPr>
        <w:t xml:space="preserve">(umiejętność formułowania samodzielnych wniosków i ocen, waga oceny </w:t>
      </w:r>
      <w:r w:rsidRPr="00B84678">
        <w:rPr>
          <w:rFonts w:ascii="Times New Roman" w:hAnsi="Times New Roman" w:cs="Times New Roman"/>
          <w:b/>
          <w:bCs/>
          <w:sz w:val="19"/>
          <w:szCs w:val="19"/>
        </w:rPr>
        <w:t>1</w:t>
      </w:r>
      <w:r w:rsidRPr="00B84678">
        <w:rPr>
          <w:rFonts w:ascii="Times New Roman" w:hAnsi="Times New Roman" w:cs="Times New Roman"/>
          <w:sz w:val="19"/>
          <w:szCs w:val="19"/>
        </w:rPr>
        <w:t>);</w:t>
      </w:r>
    </w:p>
    <w:p w14:paraId="567E9EC2" w14:textId="38245297" w:rsidR="00025498" w:rsidRDefault="00025498" w:rsidP="00025498">
      <w:p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b/>
          <w:bCs/>
          <w:sz w:val="19"/>
          <w:szCs w:val="19"/>
        </w:rPr>
        <w:t xml:space="preserve">2) ćwiczenia praktyczne </w:t>
      </w:r>
      <w:r w:rsidRPr="00B84678">
        <w:rPr>
          <w:rFonts w:ascii="Times New Roman" w:hAnsi="Times New Roman" w:cs="Times New Roman"/>
          <w:sz w:val="19"/>
          <w:szCs w:val="19"/>
        </w:rPr>
        <w:t xml:space="preserve">(umiejętność pracy ze źródłami, waga oceny </w:t>
      </w:r>
      <w:r w:rsidRPr="00B84678">
        <w:rPr>
          <w:rFonts w:ascii="Times New Roman" w:hAnsi="Times New Roman" w:cs="Times New Roman"/>
          <w:b/>
          <w:bCs/>
          <w:sz w:val="19"/>
          <w:szCs w:val="19"/>
        </w:rPr>
        <w:t>1</w:t>
      </w:r>
      <w:r w:rsidRPr="00B84678">
        <w:rPr>
          <w:rFonts w:ascii="Times New Roman" w:hAnsi="Times New Roman" w:cs="Times New Roman"/>
          <w:sz w:val="19"/>
          <w:szCs w:val="19"/>
        </w:rPr>
        <w:t>)</w:t>
      </w:r>
      <w:r w:rsidR="00D40DE7" w:rsidRPr="00B84678">
        <w:rPr>
          <w:rFonts w:ascii="Times New Roman" w:hAnsi="Times New Roman" w:cs="Times New Roman"/>
          <w:sz w:val="19"/>
          <w:szCs w:val="19"/>
        </w:rPr>
        <w:t>.</w:t>
      </w:r>
    </w:p>
    <w:p w14:paraId="53F15E9D" w14:textId="77777777" w:rsidR="00B84678" w:rsidRDefault="00B84678" w:rsidP="00025498">
      <w:p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5AC61514" w14:textId="77777777" w:rsidR="00B84678" w:rsidRDefault="00B84678" w:rsidP="00025498">
      <w:p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7B7CE808" w14:textId="77777777" w:rsidR="00B84678" w:rsidRDefault="00B84678" w:rsidP="00025498">
      <w:p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7AA2059E" w14:textId="7C2390F4" w:rsidR="00025498" w:rsidRPr="00B84678" w:rsidRDefault="00025498" w:rsidP="00025498">
      <w:p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b/>
          <w:bCs/>
          <w:sz w:val="19"/>
          <w:szCs w:val="19"/>
        </w:rPr>
        <w:lastRenderedPageBreak/>
        <w:t xml:space="preserve">III. </w:t>
      </w:r>
      <w:r w:rsidRPr="00B84678">
        <w:rPr>
          <w:rFonts w:ascii="Times New Roman" w:hAnsi="Times New Roman" w:cs="Times New Roman"/>
          <w:sz w:val="19"/>
          <w:szCs w:val="19"/>
        </w:rPr>
        <w:t>Informację o poziomie aktywności i zainteresowania przedmiotem, uczący pozyskuje w formie ocen:</w:t>
      </w:r>
    </w:p>
    <w:p w14:paraId="27F64E70" w14:textId="4CCD531A" w:rsidR="00025498" w:rsidRPr="00B84678" w:rsidRDefault="00025498" w:rsidP="00025498">
      <w:p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 xml:space="preserve">1) referaty, prezentacje (umiejętność pozyskiwania informacji i weryfikowania źródeł oraz wystąpienia publicznego, waga oceny </w:t>
      </w:r>
      <w:r w:rsidRPr="00B84678">
        <w:rPr>
          <w:rFonts w:ascii="Times New Roman" w:hAnsi="Times New Roman" w:cs="Times New Roman"/>
          <w:b/>
          <w:bCs/>
          <w:sz w:val="19"/>
          <w:szCs w:val="19"/>
        </w:rPr>
        <w:t>1</w:t>
      </w:r>
      <w:r w:rsidRPr="00B84678">
        <w:rPr>
          <w:rFonts w:ascii="Times New Roman" w:hAnsi="Times New Roman" w:cs="Times New Roman"/>
          <w:sz w:val="19"/>
          <w:szCs w:val="19"/>
        </w:rPr>
        <w:t>);</w:t>
      </w:r>
    </w:p>
    <w:p w14:paraId="46CC03FD" w14:textId="6E63270B" w:rsidR="00025498" w:rsidRPr="00B84678" w:rsidRDefault="00025498" w:rsidP="00025498">
      <w:p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 xml:space="preserve">2) aktywność podczas zajęć dydaktycznych (rozmowa, dyskusja, debata, waga oceny </w:t>
      </w:r>
      <w:r w:rsidRPr="00B84678">
        <w:rPr>
          <w:rFonts w:ascii="Times New Roman" w:hAnsi="Times New Roman" w:cs="Times New Roman"/>
          <w:b/>
          <w:bCs/>
          <w:sz w:val="19"/>
          <w:szCs w:val="19"/>
        </w:rPr>
        <w:t>1</w:t>
      </w:r>
      <w:r w:rsidRPr="00B84678">
        <w:rPr>
          <w:rFonts w:ascii="Times New Roman" w:hAnsi="Times New Roman" w:cs="Times New Roman"/>
          <w:sz w:val="19"/>
          <w:szCs w:val="19"/>
        </w:rPr>
        <w:t>);</w:t>
      </w:r>
    </w:p>
    <w:p w14:paraId="6CDDB267" w14:textId="2822ECC4" w:rsidR="00025498" w:rsidRPr="00B84678" w:rsidRDefault="00025498" w:rsidP="00025498">
      <w:p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 xml:space="preserve">3) aktywność pozalekcyjna (udział w konkursach, realizacje projektów, waga oceny </w:t>
      </w:r>
      <w:r w:rsidRPr="00B84678">
        <w:rPr>
          <w:rFonts w:ascii="Times New Roman" w:hAnsi="Times New Roman" w:cs="Times New Roman"/>
          <w:b/>
          <w:bCs/>
          <w:sz w:val="19"/>
          <w:szCs w:val="19"/>
        </w:rPr>
        <w:t>2</w:t>
      </w:r>
      <w:r w:rsidRPr="00B84678">
        <w:rPr>
          <w:rFonts w:ascii="Times New Roman" w:hAnsi="Times New Roman" w:cs="Times New Roman"/>
          <w:sz w:val="19"/>
          <w:szCs w:val="19"/>
        </w:rPr>
        <w:t>)</w:t>
      </w:r>
      <w:r w:rsidR="00D40DE7" w:rsidRPr="00B84678">
        <w:rPr>
          <w:rFonts w:ascii="Times New Roman" w:hAnsi="Times New Roman" w:cs="Times New Roman"/>
          <w:sz w:val="19"/>
          <w:szCs w:val="19"/>
        </w:rPr>
        <w:t>.</w:t>
      </w:r>
    </w:p>
    <w:p w14:paraId="75162069" w14:textId="6CE64677" w:rsidR="00025498" w:rsidRPr="00B84678" w:rsidRDefault="00025498" w:rsidP="00025498">
      <w:p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7D8B025F" w14:textId="19837E6B" w:rsidR="00025498" w:rsidRPr="00B84678" w:rsidRDefault="00025498" w:rsidP="00025498">
      <w:pPr>
        <w:spacing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B84678">
        <w:rPr>
          <w:rFonts w:ascii="Times New Roman" w:hAnsi="Times New Roman" w:cs="Times New Roman"/>
          <w:b/>
          <w:bCs/>
          <w:sz w:val="19"/>
          <w:szCs w:val="19"/>
        </w:rPr>
        <w:t xml:space="preserve">Kryteria ocen </w:t>
      </w:r>
    </w:p>
    <w:p w14:paraId="3A6FCAA2" w14:textId="396133C0" w:rsidR="00D40DE7" w:rsidRPr="00B84678" w:rsidRDefault="00D40DE7" w:rsidP="00D40DE7">
      <w:p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b/>
          <w:bCs/>
          <w:sz w:val="19"/>
          <w:szCs w:val="19"/>
        </w:rPr>
        <w:t xml:space="preserve">I. Ocenę niedostateczną (1) </w:t>
      </w:r>
      <w:r w:rsidRPr="00B84678">
        <w:rPr>
          <w:rFonts w:ascii="Times New Roman" w:hAnsi="Times New Roman" w:cs="Times New Roman"/>
          <w:sz w:val="19"/>
          <w:szCs w:val="19"/>
        </w:rPr>
        <w:t>otrzymuje uczeń, który:</w:t>
      </w:r>
    </w:p>
    <w:p w14:paraId="610B17AD" w14:textId="3A2FAD09" w:rsidR="00D40DE7" w:rsidRPr="00B84678" w:rsidRDefault="00D40DE7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nie opanował materiału określanego w podstawie programowej i wykazuje braki w wiadomościach trudne do uzupełnienia,</w:t>
      </w:r>
    </w:p>
    <w:p w14:paraId="520E0211" w14:textId="6DC48B5A" w:rsidR="00D40DE7" w:rsidRPr="00B84678" w:rsidRDefault="00D40DE7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nie potrafi zbudować żadnej narracji historycznej,</w:t>
      </w:r>
    </w:p>
    <w:p w14:paraId="2B967B66" w14:textId="48D35083" w:rsidR="00D40DE7" w:rsidRPr="00B84678" w:rsidRDefault="00D40DE7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nie potrafi wykonać prostych zadań,</w:t>
      </w:r>
    </w:p>
    <w:p w14:paraId="6173612B" w14:textId="460F9C58" w:rsidR="00D40DE7" w:rsidRPr="00B84678" w:rsidRDefault="00D40DE7" w:rsidP="00D40DE7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nie bierze aktywności w zajęciach, oznacza się brakiem chęci do nauki.</w:t>
      </w:r>
    </w:p>
    <w:p w14:paraId="24E0214C" w14:textId="0623B7CD" w:rsidR="00D40DE7" w:rsidRPr="00B84678" w:rsidRDefault="00D40DE7" w:rsidP="00D40DE7">
      <w:p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b/>
          <w:bCs/>
          <w:sz w:val="19"/>
          <w:szCs w:val="19"/>
        </w:rPr>
        <w:t xml:space="preserve">II. Ocenę dopuszczającą (2) </w:t>
      </w:r>
      <w:r w:rsidRPr="00B84678">
        <w:rPr>
          <w:rFonts w:ascii="Times New Roman" w:hAnsi="Times New Roman" w:cs="Times New Roman"/>
          <w:sz w:val="19"/>
          <w:szCs w:val="19"/>
        </w:rPr>
        <w:t>otrzymuje uczeń, który:</w:t>
      </w:r>
    </w:p>
    <w:p w14:paraId="4ABFE151" w14:textId="77777777" w:rsidR="00B3179C" w:rsidRPr="00B84678" w:rsidRDefault="00D40DE7" w:rsidP="00B3179C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wykazuje spore braki w wiadomościach objętych programem nauczania, ale jest w stanie je uzupełnić,</w:t>
      </w:r>
    </w:p>
    <w:p w14:paraId="13CDC344" w14:textId="77777777" w:rsidR="00B3179C" w:rsidRPr="00B84678" w:rsidRDefault="00D40DE7" w:rsidP="00B3179C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 xml:space="preserve">rozumie proste związki </w:t>
      </w:r>
      <w:proofErr w:type="spellStart"/>
      <w:r w:rsidRPr="00B84678">
        <w:rPr>
          <w:rFonts w:ascii="Times New Roman" w:hAnsi="Times New Roman" w:cs="Times New Roman"/>
          <w:sz w:val="19"/>
          <w:szCs w:val="19"/>
        </w:rPr>
        <w:t>przyczynowo-skutkowe</w:t>
      </w:r>
      <w:proofErr w:type="spellEnd"/>
      <w:r w:rsidRPr="00B84678">
        <w:rPr>
          <w:rFonts w:ascii="Times New Roman" w:hAnsi="Times New Roman" w:cs="Times New Roman"/>
          <w:sz w:val="19"/>
          <w:szCs w:val="19"/>
        </w:rPr>
        <w:t xml:space="preserve"> i na ich podstawie buduje narrację historyczną,</w:t>
      </w:r>
    </w:p>
    <w:p w14:paraId="41FCC588" w14:textId="77777777" w:rsidR="00B3179C" w:rsidRPr="00B84678" w:rsidRDefault="00D40DE7" w:rsidP="00B3179C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odszukuje najważniejsze informacje w źródłach,</w:t>
      </w:r>
    </w:p>
    <w:p w14:paraId="7B7718A0" w14:textId="77777777" w:rsidR="00B3179C" w:rsidRPr="00B84678" w:rsidRDefault="00D40DE7" w:rsidP="00B3179C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rozumie podstawowe pojęcia mieszczące się w podstawie programowej do nauczania przedmiotu,</w:t>
      </w:r>
    </w:p>
    <w:p w14:paraId="40915B0A" w14:textId="138F4C84" w:rsidR="00D40DE7" w:rsidRPr="00B84678" w:rsidRDefault="00D40DE7" w:rsidP="00B3179C">
      <w:pPr>
        <w:pStyle w:val="Akapitzlist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nie bierze aktywnego udziału w zajęciach lekcyjnych.</w:t>
      </w:r>
    </w:p>
    <w:p w14:paraId="39001D34" w14:textId="0B725183" w:rsidR="00D40DE7" w:rsidRPr="00B84678" w:rsidRDefault="00D40DE7" w:rsidP="00D40DE7">
      <w:p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b/>
          <w:bCs/>
          <w:sz w:val="19"/>
          <w:szCs w:val="19"/>
        </w:rPr>
        <w:t xml:space="preserve">III. Ocenę dostateczną (3) </w:t>
      </w:r>
      <w:r w:rsidRPr="00B84678">
        <w:rPr>
          <w:rFonts w:ascii="Times New Roman" w:hAnsi="Times New Roman" w:cs="Times New Roman"/>
          <w:sz w:val="19"/>
          <w:szCs w:val="19"/>
        </w:rPr>
        <w:t>otrzymuje uczeń, który</w:t>
      </w:r>
      <w:r w:rsidR="00B030D2" w:rsidRPr="00B84678">
        <w:rPr>
          <w:rFonts w:ascii="Times New Roman" w:hAnsi="Times New Roman" w:cs="Times New Roman"/>
          <w:sz w:val="19"/>
          <w:szCs w:val="19"/>
        </w:rPr>
        <w:t>:</w:t>
      </w:r>
    </w:p>
    <w:p w14:paraId="527B95A1" w14:textId="77777777" w:rsidR="00B3179C" w:rsidRPr="00B84678" w:rsidRDefault="00D40DE7" w:rsidP="00B3179C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wykazuje przeciętne opanowanie materiału przewidzianego programem, jego wiedza jest fragmentaryczna,</w:t>
      </w:r>
    </w:p>
    <w:p w14:paraId="73CC8858" w14:textId="77777777" w:rsidR="00B3179C" w:rsidRPr="00B84678" w:rsidRDefault="00D40DE7" w:rsidP="00B3179C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buduje krótką narrację historyczną, selekcjonuje podstawowe fakty, wydarzenia łączy w związki przyczynowo skutkowe, ale popełnia błędy</w:t>
      </w:r>
      <w:r w:rsidR="00B030D2" w:rsidRPr="00B84678">
        <w:rPr>
          <w:rFonts w:ascii="Times New Roman" w:hAnsi="Times New Roman" w:cs="Times New Roman"/>
          <w:sz w:val="19"/>
          <w:szCs w:val="19"/>
        </w:rPr>
        <w:t>,</w:t>
      </w:r>
    </w:p>
    <w:p w14:paraId="7B6EF065" w14:textId="77777777" w:rsidR="00B3179C" w:rsidRPr="00B84678" w:rsidRDefault="00B030D2" w:rsidP="00B3179C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poprawnie wykonuje zadania, interpretuje proste źródła,</w:t>
      </w:r>
    </w:p>
    <w:p w14:paraId="07F3EC99" w14:textId="77777777" w:rsidR="00B3179C" w:rsidRPr="00B84678" w:rsidRDefault="00B030D2" w:rsidP="00B3179C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rozumie bardziej skomplikowane pojęcia mieszczące się w podstawie programowej, ale popełnia błędy podczas ich używania</w:t>
      </w:r>
    </w:p>
    <w:p w14:paraId="72B11199" w14:textId="3EFCEBEE" w:rsidR="00B030D2" w:rsidRPr="00B84678" w:rsidRDefault="00B030D2" w:rsidP="00B3179C">
      <w:pPr>
        <w:pStyle w:val="Akapitzlist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jest mało aktywny podczas zajęć lekcyjnych.</w:t>
      </w:r>
    </w:p>
    <w:p w14:paraId="3272CC51" w14:textId="2F39B5DC" w:rsidR="00B030D2" w:rsidRPr="00B84678" w:rsidRDefault="00B030D2" w:rsidP="00B030D2">
      <w:p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b/>
          <w:bCs/>
          <w:sz w:val="19"/>
          <w:szCs w:val="19"/>
        </w:rPr>
        <w:t xml:space="preserve">IV.  Ocenę dobrą (4) </w:t>
      </w:r>
      <w:r w:rsidRPr="00B84678">
        <w:rPr>
          <w:rFonts w:ascii="Times New Roman" w:hAnsi="Times New Roman" w:cs="Times New Roman"/>
          <w:sz w:val="19"/>
          <w:szCs w:val="19"/>
        </w:rPr>
        <w:t>otrzymuje uczeń, który:</w:t>
      </w:r>
    </w:p>
    <w:p w14:paraId="0A6D704E" w14:textId="77777777" w:rsidR="00B3179C" w:rsidRPr="00B84678" w:rsidRDefault="00B030D2" w:rsidP="00B3179C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ma niewielkie braki w zakresie wiedzy, ale poprawnie umiejscawia w czasie i przestrzeni wydarzenia i procesy historyczne,</w:t>
      </w:r>
    </w:p>
    <w:p w14:paraId="6A99A626" w14:textId="77777777" w:rsidR="00B3179C" w:rsidRPr="00B84678" w:rsidRDefault="00B030D2" w:rsidP="00B3179C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 xml:space="preserve">dokonuje wszechstronnej analizy procesów </w:t>
      </w:r>
      <w:proofErr w:type="spellStart"/>
      <w:r w:rsidRPr="00B84678">
        <w:rPr>
          <w:rFonts w:ascii="Times New Roman" w:hAnsi="Times New Roman" w:cs="Times New Roman"/>
          <w:sz w:val="19"/>
          <w:szCs w:val="19"/>
        </w:rPr>
        <w:t>przyczynowo-skutkowych,</w:t>
      </w:r>
      <w:proofErr w:type="spellEnd"/>
    </w:p>
    <w:p w14:paraId="7F9A1C7F" w14:textId="77777777" w:rsidR="00B3179C" w:rsidRPr="00B84678" w:rsidRDefault="00B030D2" w:rsidP="00B3179C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poprawnie rozwiązuje zadania, analizuje i porównuje informacje zawarte w różnych źródłach, przeprowadza krytyczną analizę tekstu,</w:t>
      </w:r>
    </w:p>
    <w:p w14:paraId="527D57A2" w14:textId="77777777" w:rsidR="00B3179C" w:rsidRPr="00B84678" w:rsidRDefault="00B030D2" w:rsidP="00B3179C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używa zaawansowanych pojęć i rozumie ich znaczenie,</w:t>
      </w:r>
    </w:p>
    <w:p w14:paraId="27BBBFA0" w14:textId="0B36DB07" w:rsidR="00B030D2" w:rsidRPr="00B84678" w:rsidRDefault="00B030D2" w:rsidP="00B3179C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jest aktywny podczas zajęć.</w:t>
      </w:r>
    </w:p>
    <w:p w14:paraId="3E534F4A" w14:textId="3F318993" w:rsidR="00B030D2" w:rsidRPr="00B84678" w:rsidRDefault="00B030D2" w:rsidP="00B030D2">
      <w:p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b/>
          <w:bCs/>
          <w:sz w:val="19"/>
          <w:szCs w:val="19"/>
        </w:rPr>
        <w:t xml:space="preserve">V. Ocenę bardzo dobrą (5) </w:t>
      </w:r>
      <w:r w:rsidRPr="00B84678">
        <w:rPr>
          <w:rFonts w:ascii="Times New Roman" w:hAnsi="Times New Roman" w:cs="Times New Roman"/>
          <w:sz w:val="19"/>
          <w:szCs w:val="19"/>
        </w:rPr>
        <w:t>otrzymuje uczeń, który:</w:t>
      </w:r>
    </w:p>
    <w:p w14:paraId="6364B371" w14:textId="77777777" w:rsidR="00B3179C" w:rsidRPr="00B84678" w:rsidRDefault="00B030D2" w:rsidP="00B3179C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opanował wiadomości i umiejętności objęte podstawą programową, wykazuje zainteresowanie przedmiotem,</w:t>
      </w:r>
    </w:p>
    <w:p w14:paraId="3E9FD1C5" w14:textId="77777777" w:rsidR="00B3179C" w:rsidRPr="00B84678" w:rsidRDefault="00B030D2" w:rsidP="00B3179C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 xml:space="preserve">buduje dojrzałą narrację historyczną opartą na gruntowej wiedzy i łączeniu wydarzeń w logiczny ciąg </w:t>
      </w:r>
      <w:proofErr w:type="spellStart"/>
      <w:r w:rsidRPr="00B84678">
        <w:rPr>
          <w:rFonts w:ascii="Times New Roman" w:hAnsi="Times New Roman" w:cs="Times New Roman"/>
          <w:sz w:val="19"/>
          <w:szCs w:val="19"/>
        </w:rPr>
        <w:t>przyczynowo-skutkowy</w:t>
      </w:r>
      <w:proofErr w:type="spellEnd"/>
      <w:r w:rsidRPr="00B84678">
        <w:rPr>
          <w:rFonts w:ascii="Times New Roman" w:hAnsi="Times New Roman" w:cs="Times New Roman"/>
          <w:sz w:val="19"/>
          <w:szCs w:val="19"/>
        </w:rPr>
        <w:t>, samodzielnie ocenia postacie, wydarzenia, procesy,</w:t>
      </w:r>
      <w:r w:rsidR="00B3179C" w:rsidRPr="00B84678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0CEBD707" w14:textId="77777777" w:rsidR="00B3179C" w:rsidRPr="00B84678" w:rsidRDefault="00B030D2" w:rsidP="00B3179C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rozumie i wyjaśnia pojęcia mieszczące się w zakresie podstawy programowej i potrafi wykazać różnice między nimi,</w:t>
      </w:r>
    </w:p>
    <w:p w14:paraId="791F652B" w14:textId="77777777" w:rsidR="00B3179C" w:rsidRPr="00B84678" w:rsidRDefault="00B030D2" w:rsidP="00B3179C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wykorzystuje różne źródła wiedzy, interpretuje skomplikowane źródła historyczne,</w:t>
      </w:r>
    </w:p>
    <w:p w14:paraId="4542BE1B" w14:textId="6FA3C73D" w:rsidR="00B030D2" w:rsidRPr="00B84678" w:rsidRDefault="00B030D2" w:rsidP="00B3179C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jest aktywny podczas zajęć, wykazuje chęć udziału w konkursach i olimpiadach.</w:t>
      </w:r>
    </w:p>
    <w:p w14:paraId="6290A7B5" w14:textId="4002A61A" w:rsidR="00B030D2" w:rsidRPr="00B84678" w:rsidRDefault="00B030D2" w:rsidP="00B030D2">
      <w:p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b/>
          <w:bCs/>
          <w:sz w:val="19"/>
          <w:szCs w:val="19"/>
        </w:rPr>
        <w:t xml:space="preserve">VI. Ocenę celującą (6) </w:t>
      </w:r>
      <w:r w:rsidRPr="00B84678">
        <w:rPr>
          <w:rFonts w:ascii="Times New Roman" w:hAnsi="Times New Roman" w:cs="Times New Roman"/>
          <w:sz w:val="19"/>
          <w:szCs w:val="19"/>
        </w:rPr>
        <w:t>otrzymuje uczeń, który:</w:t>
      </w:r>
    </w:p>
    <w:p w14:paraId="7C90676A" w14:textId="77777777" w:rsidR="00B3179C" w:rsidRPr="00B84678" w:rsidRDefault="00B030D2" w:rsidP="00B3179C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posiada wiedzę i umiejętności wykraczają</w:t>
      </w:r>
      <w:r w:rsidR="00F571FE" w:rsidRPr="00B84678">
        <w:rPr>
          <w:rFonts w:ascii="Times New Roman" w:hAnsi="Times New Roman" w:cs="Times New Roman"/>
          <w:sz w:val="19"/>
          <w:szCs w:val="19"/>
        </w:rPr>
        <w:t>ce poza podstawę programową, zna fachową literaturę, potrafi zastosować wiedzę w różnych sytuacjach problemowych,</w:t>
      </w:r>
    </w:p>
    <w:p w14:paraId="1B89FCEE" w14:textId="77777777" w:rsidR="00B3179C" w:rsidRPr="00B84678" w:rsidRDefault="00F571FE" w:rsidP="00B3179C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buduje złożoną i problemową narrację historyczną, zauważa różnice w interpretacji wydarzeń i procesów historycznych,</w:t>
      </w:r>
    </w:p>
    <w:p w14:paraId="00316641" w14:textId="77777777" w:rsidR="00B3179C" w:rsidRPr="00B84678" w:rsidRDefault="00F571FE" w:rsidP="00B3179C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>doskonale interpretuje i rozumie pojęcia i źródła historyczne</w:t>
      </w:r>
    </w:p>
    <w:p w14:paraId="79D98FCB" w14:textId="6671510D" w:rsidR="00025498" w:rsidRPr="00B84678" w:rsidRDefault="00F571FE" w:rsidP="00025498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B84678">
        <w:rPr>
          <w:rFonts w:ascii="Times New Roman" w:hAnsi="Times New Roman" w:cs="Times New Roman"/>
          <w:sz w:val="19"/>
          <w:szCs w:val="19"/>
        </w:rPr>
        <w:t xml:space="preserve">jest aktywny podczas zajęć, bierze udział w konkursach lub inicjatywach pozaszkolnych związanych z przedmiotem. </w:t>
      </w:r>
    </w:p>
    <w:sectPr w:rsidR="00025498" w:rsidRPr="00B84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17DF"/>
    <w:multiLevelType w:val="hybridMultilevel"/>
    <w:tmpl w:val="E9FAA764"/>
    <w:lvl w:ilvl="0" w:tplc="9E861EA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818C6"/>
    <w:multiLevelType w:val="hybridMultilevel"/>
    <w:tmpl w:val="501CA20A"/>
    <w:lvl w:ilvl="0" w:tplc="9C7820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84627"/>
    <w:multiLevelType w:val="hybridMultilevel"/>
    <w:tmpl w:val="D01C654A"/>
    <w:lvl w:ilvl="0" w:tplc="9304A2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0A4002"/>
    <w:multiLevelType w:val="hybridMultilevel"/>
    <w:tmpl w:val="78E67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F348B4"/>
    <w:multiLevelType w:val="hybridMultilevel"/>
    <w:tmpl w:val="96F489EE"/>
    <w:lvl w:ilvl="0" w:tplc="E3666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D91418"/>
    <w:multiLevelType w:val="hybridMultilevel"/>
    <w:tmpl w:val="270092E2"/>
    <w:lvl w:ilvl="0" w:tplc="38FC7A6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536837"/>
    <w:multiLevelType w:val="hybridMultilevel"/>
    <w:tmpl w:val="FAF2B066"/>
    <w:lvl w:ilvl="0" w:tplc="E9948B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563B0F"/>
    <w:multiLevelType w:val="hybridMultilevel"/>
    <w:tmpl w:val="59081204"/>
    <w:lvl w:ilvl="0" w:tplc="DBCE32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C133A6"/>
    <w:multiLevelType w:val="hybridMultilevel"/>
    <w:tmpl w:val="61F44A14"/>
    <w:lvl w:ilvl="0" w:tplc="279268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DC42C2"/>
    <w:multiLevelType w:val="hybridMultilevel"/>
    <w:tmpl w:val="8D3809E4"/>
    <w:lvl w:ilvl="0" w:tplc="0160FC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83804"/>
    <w:multiLevelType w:val="hybridMultilevel"/>
    <w:tmpl w:val="1CD8F38C"/>
    <w:lvl w:ilvl="0" w:tplc="BCE66FE4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1C44F7"/>
    <w:multiLevelType w:val="hybridMultilevel"/>
    <w:tmpl w:val="E506C770"/>
    <w:lvl w:ilvl="0" w:tplc="3D3A5A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C72667"/>
    <w:multiLevelType w:val="hybridMultilevel"/>
    <w:tmpl w:val="FA0C6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0B44E1"/>
    <w:multiLevelType w:val="hybridMultilevel"/>
    <w:tmpl w:val="13F61268"/>
    <w:lvl w:ilvl="0" w:tplc="9146C62C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B26113"/>
    <w:multiLevelType w:val="hybridMultilevel"/>
    <w:tmpl w:val="270EA546"/>
    <w:lvl w:ilvl="0" w:tplc="883AA5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DF7C2F"/>
    <w:multiLevelType w:val="hybridMultilevel"/>
    <w:tmpl w:val="27DC7C90"/>
    <w:lvl w:ilvl="0" w:tplc="111A6B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171DF3"/>
    <w:multiLevelType w:val="hybridMultilevel"/>
    <w:tmpl w:val="B2DAD06C"/>
    <w:lvl w:ilvl="0" w:tplc="41F0F2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3A7166"/>
    <w:multiLevelType w:val="hybridMultilevel"/>
    <w:tmpl w:val="96EC4094"/>
    <w:lvl w:ilvl="0" w:tplc="3BF80BEC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6968C6"/>
    <w:multiLevelType w:val="hybridMultilevel"/>
    <w:tmpl w:val="DA347F18"/>
    <w:lvl w:ilvl="0" w:tplc="10701682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876B7"/>
    <w:multiLevelType w:val="hybridMultilevel"/>
    <w:tmpl w:val="2C60C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14451B"/>
    <w:multiLevelType w:val="hybridMultilevel"/>
    <w:tmpl w:val="8B802C08"/>
    <w:lvl w:ilvl="0" w:tplc="29E241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FD0076"/>
    <w:multiLevelType w:val="hybridMultilevel"/>
    <w:tmpl w:val="871CE1A8"/>
    <w:lvl w:ilvl="0" w:tplc="00622854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CD220E"/>
    <w:multiLevelType w:val="hybridMultilevel"/>
    <w:tmpl w:val="4BC63B50"/>
    <w:lvl w:ilvl="0" w:tplc="7A4668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561EF4"/>
    <w:multiLevelType w:val="hybridMultilevel"/>
    <w:tmpl w:val="ED600884"/>
    <w:lvl w:ilvl="0" w:tplc="10701682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741207"/>
    <w:multiLevelType w:val="hybridMultilevel"/>
    <w:tmpl w:val="CC78C22E"/>
    <w:lvl w:ilvl="0" w:tplc="373C7E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3058A7"/>
    <w:multiLevelType w:val="hybridMultilevel"/>
    <w:tmpl w:val="A8206CDA"/>
    <w:lvl w:ilvl="0" w:tplc="61B4A2EC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235927"/>
    <w:multiLevelType w:val="hybridMultilevel"/>
    <w:tmpl w:val="E2986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2C1B77"/>
    <w:multiLevelType w:val="hybridMultilevel"/>
    <w:tmpl w:val="7F8ECB88"/>
    <w:lvl w:ilvl="0" w:tplc="0160FC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8E052E"/>
    <w:multiLevelType w:val="hybridMultilevel"/>
    <w:tmpl w:val="AC605746"/>
    <w:lvl w:ilvl="0" w:tplc="244249E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3E06F1"/>
    <w:multiLevelType w:val="hybridMultilevel"/>
    <w:tmpl w:val="F8EAC45C"/>
    <w:lvl w:ilvl="0" w:tplc="9E861EA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47607E"/>
    <w:multiLevelType w:val="hybridMultilevel"/>
    <w:tmpl w:val="9E103AAE"/>
    <w:lvl w:ilvl="0" w:tplc="CCF8F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030ABA"/>
    <w:multiLevelType w:val="hybridMultilevel"/>
    <w:tmpl w:val="5F640792"/>
    <w:lvl w:ilvl="0" w:tplc="5B30BE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BF45C4"/>
    <w:multiLevelType w:val="hybridMultilevel"/>
    <w:tmpl w:val="848A38B0"/>
    <w:lvl w:ilvl="0" w:tplc="279268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259B5"/>
    <w:multiLevelType w:val="hybridMultilevel"/>
    <w:tmpl w:val="A120D7D2"/>
    <w:lvl w:ilvl="0" w:tplc="3906E6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E916DC"/>
    <w:multiLevelType w:val="hybridMultilevel"/>
    <w:tmpl w:val="4370A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B23A4D"/>
    <w:multiLevelType w:val="hybridMultilevel"/>
    <w:tmpl w:val="91107F98"/>
    <w:lvl w:ilvl="0" w:tplc="9F8A1B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617746"/>
    <w:multiLevelType w:val="hybridMultilevel"/>
    <w:tmpl w:val="F8EACF52"/>
    <w:lvl w:ilvl="0" w:tplc="279268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45E04"/>
    <w:multiLevelType w:val="hybridMultilevel"/>
    <w:tmpl w:val="61207A04"/>
    <w:lvl w:ilvl="0" w:tplc="D63447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E3695E"/>
    <w:multiLevelType w:val="hybridMultilevel"/>
    <w:tmpl w:val="EF008374"/>
    <w:lvl w:ilvl="0" w:tplc="10701682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93FF5"/>
    <w:multiLevelType w:val="hybridMultilevel"/>
    <w:tmpl w:val="BAF4C804"/>
    <w:lvl w:ilvl="0" w:tplc="FD462F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4B40A6"/>
    <w:multiLevelType w:val="hybridMultilevel"/>
    <w:tmpl w:val="C8447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29"/>
  </w:num>
  <w:num w:numId="3">
    <w:abstractNumId w:val="23"/>
  </w:num>
  <w:num w:numId="4">
    <w:abstractNumId w:val="1"/>
  </w:num>
  <w:num w:numId="5">
    <w:abstractNumId w:val="5"/>
  </w:num>
  <w:num w:numId="6">
    <w:abstractNumId w:val="14"/>
  </w:num>
  <w:num w:numId="7">
    <w:abstractNumId w:val="22"/>
  </w:num>
  <w:num w:numId="8">
    <w:abstractNumId w:val="37"/>
  </w:num>
  <w:num w:numId="9">
    <w:abstractNumId w:val="2"/>
  </w:num>
  <w:num w:numId="10">
    <w:abstractNumId w:val="15"/>
  </w:num>
  <w:num w:numId="11">
    <w:abstractNumId w:val="0"/>
  </w:num>
  <w:num w:numId="12">
    <w:abstractNumId w:val="38"/>
  </w:num>
  <w:num w:numId="13">
    <w:abstractNumId w:val="18"/>
  </w:num>
  <w:num w:numId="14">
    <w:abstractNumId w:val="35"/>
  </w:num>
  <w:num w:numId="15">
    <w:abstractNumId w:val="39"/>
  </w:num>
  <w:num w:numId="16">
    <w:abstractNumId w:val="11"/>
  </w:num>
  <w:num w:numId="17">
    <w:abstractNumId w:val="6"/>
  </w:num>
  <w:num w:numId="18">
    <w:abstractNumId w:val="8"/>
  </w:num>
  <w:num w:numId="19">
    <w:abstractNumId w:val="36"/>
  </w:num>
  <w:num w:numId="20">
    <w:abstractNumId w:val="32"/>
  </w:num>
  <w:num w:numId="21">
    <w:abstractNumId w:val="16"/>
  </w:num>
  <w:num w:numId="22">
    <w:abstractNumId w:val="7"/>
  </w:num>
  <w:num w:numId="23">
    <w:abstractNumId w:val="21"/>
  </w:num>
  <w:num w:numId="24">
    <w:abstractNumId w:val="17"/>
  </w:num>
  <w:num w:numId="25">
    <w:abstractNumId w:val="10"/>
  </w:num>
  <w:num w:numId="26">
    <w:abstractNumId w:val="28"/>
  </w:num>
  <w:num w:numId="27">
    <w:abstractNumId w:val="20"/>
  </w:num>
  <w:num w:numId="28">
    <w:abstractNumId w:val="33"/>
  </w:num>
  <w:num w:numId="29">
    <w:abstractNumId w:val="25"/>
  </w:num>
  <w:num w:numId="30">
    <w:abstractNumId w:val="13"/>
  </w:num>
  <w:num w:numId="31">
    <w:abstractNumId w:val="26"/>
  </w:num>
  <w:num w:numId="32">
    <w:abstractNumId w:val="30"/>
  </w:num>
  <w:num w:numId="33">
    <w:abstractNumId w:val="4"/>
  </w:num>
  <w:num w:numId="34">
    <w:abstractNumId w:val="27"/>
  </w:num>
  <w:num w:numId="35">
    <w:abstractNumId w:val="9"/>
  </w:num>
  <w:num w:numId="36">
    <w:abstractNumId w:val="24"/>
  </w:num>
  <w:num w:numId="37">
    <w:abstractNumId w:val="34"/>
  </w:num>
  <w:num w:numId="38">
    <w:abstractNumId w:val="12"/>
  </w:num>
  <w:num w:numId="39">
    <w:abstractNumId w:val="3"/>
  </w:num>
  <w:num w:numId="40">
    <w:abstractNumId w:val="40"/>
  </w:num>
  <w:num w:numId="41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70"/>
    <w:rsid w:val="00025498"/>
    <w:rsid w:val="00096F87"/>
    <w:rsid w:val="000B366A"/>
    <w:rsid w:val="00257ECE"/>
    <w:rsid w:val="002C30D3"/>
    <w:rsid w:val="0058775C"/>
    <w:rsid w:val="005E48CC"/>
    <w:rsid w:val="00706870"/>
    <w:rsid w:val="007C07EC"/>
    <w:rsid w:val="0083142F"/>
    <w:rsid w:val="00845B7C"/>
    <w:rsid w:val="008E29B9"/>
    <w:rsid w:val="0093440B"/>
    <w:rsid w:val="00A2733B"/>
    <w:rsid w:val="00B030D2"/>
    <w:rsid w:val="00B3179C"/>
    <w:rsid w:val="00B84678"/>
    <w:rsid w:val="00B94BA4"/>
    <w:rsid w:val="00C37E2D"/>
    <w:rsid w:val="00C96775"/>
    <w:rsid w:val="00D40DE7"/>
    <w:rsid w:val="00D55457"/>
    <w:rsid w:val="00E167F1"/>
    <w:rsid w:val="00E42F08"/>
    <w:rsid w:val="00E4574B"/>
    <w:rsid w:val="00E748E8"/>
    <w:rsid w:val="00EE2B6C"/>
    <w:rsid w:val="00F35DF9"/>
    <w:rsid w:val="00F5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6831"/>
  <w15:chartTrackingRefBased/>
  <w15:docId w15:val="{040E2778-AEAB-406F-A8C8-ED4C8522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8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5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2602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Rapacz</dc:creator>
  <cp:keywords/>
  <dc:description/>
  <cp:lastModifiedBy>Nauczyciel</cp:lastModifiedBy>
  <cp:revision>13</cp:revision>
  <cp:lastPrinted>2022-09-01T10:49:00Z</cp:lastPrinted>
  <dcterms:created xsi:type="dcterms:W3CDTF">2022-08-30T13:22:00Z</dcterms:created>
  <dcterms:modified xsi:type="dcterms:W3CDTF">2022-09-01T10:50:00Z</dcterms:modified>
</cp:coreProperties>
</file>